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51FB9">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LISTA DE VERIFICAÇÃO</w:t>
      </w:r>
    </w:p>
    <w:p w14:paraId="504EDF9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(Licitação para Compras e Serviços, exceto engenharia e TIC)</w:t>
      </w:r>
    </w:p>
    <w:p w14:paraId="7CE36B9A">
      <w:pPr>
        <w:spacing w:after="0" w:line="240" w:lineRule="auto"/>
        <w:jc w:val="both"/>
        <w:rPr>
          <w:rFonts w:ascii="Times New Roman" w:hAnsi="Times New Roman" w:cs="Times New Roman"/>
          <w:sz w:val="16"/>
          <w:szCs w:val="16"/>
        </w:rPr>
      </w:pPr>
    </w:p>
    <w:tbl>
      <w:tblPr>
        <w:tblStyle w:val="17"/>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autofit"/>
        <w:tblCellMar>
          <w:top w:w="0" w:type="dxa"/>
          <w:left w:w="108" w:type="dxa"/>
          <w:bottom w:w="0" w:type="dxa"/>
          <w:right w:w="108" w:type="dxa"/>
        </w:tblCellMar>
      </w:tblPr>
      <w:tblGrid>
        <w:gridCol w:w="10633"/>
      </w:tblGrid>
      <w:tr w14:paraId="2F54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3" w:type="dxa"/>
            <w:shd w:val="clear" w:color="auto" w:fill="FEF2CC" w:themeFill="accent4" w:themeFillTint="32"/>
          </w:tcPr>
          <w:p w14:paraId="3BA40069">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Notas explicativas</w:t>
            </w:r>
          </w:p>
          <w:p w14:paraId="1DB09397">
            <w:pPr>
              <w:spacing w:after="0" w:line="240" w:lineRule="auto"/>
              <w:jc w:val="both"/>
              <w:rPr>
                <w:rFonts w:ascii="Times New Roman" w:hAnsi="Times New Roman" w:cs="Times New Roman"/>
                <w:sz w:val="16"/>
                <w:szCs w:val="16"/>
              </w:rPr>
            </w:pPr>
          </w:p>
          <w:p w14:paraId="1A1ABA5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 presente lista de verificação foi elaborada com base na disciplina conferida pela Lei nº 14.133/21 para aquisições e serviços comuns.</w:t>
            </w:r>
          </w:p>
          <w:p w14:paraId="0E6C1F3C">
            <w:pPr>
              <w:spacing w:after="0" w:line="240" w:lineRule="auto"/>
              <w:jc w:val="both"/>
              <w:rPr>
                <w:rFonts w:ascii="Times New Roman" w:hAnsi="Times New Roman" w:cs="Times New Roman"/>
                <w:sz w:val="16"/>
                <w:szCs w:val="16"/>
              </w:rPr>
            </w:pPr>
          </w:p>
          <w:p w14:paraId="64F7030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 presente lista pressupõe a utilização dos modelos de Termos de Referência elaborados pela Controladoria, uma vez que tais modelos cumprem os requisitos legais essenciais, dispensando sua verificação específica</w:t>
            </w:r>
            <w:r>
              <w:rPr>
                <w:rStyle w:val="5"/>
                <w:rFonts w:ascii="Times New Roman" w:hAnsi="Times New Roman" w:cs="Times New Roman"/>
                <w:sz w:val="16"/>
                <w:szCs w:val="16"/>
              </w:rPr>
              <w:endnoteReference w:id="0"/>
            </w:r>
            <w:r>
              <w:rPr>
                <w:rFonts w:ascii="Times New Roman" w:hAnsi="Times New Roman" w:cs="Times New Roman"/>
                <w:sz w:val="16"/>
                <w:szCs w:val="16"/>
              </w:rPr>
              <w:t>.</w:t>
            </w:r>
          </w:p>
          <w:p w14:paraId="733C399F">
            <w:pPr>
              <w:spacing w:after="0" w:line="240" w:lineRule="auto"/>
              <w:jc w:val="both"/>
              <w:rPr>
                <w:rFonts w:ascii="Times New Roman" w:hAnsi="Times New Roman" w:cs="Times New Roman"/>
                <w:sz w:val="16"/>
                <w:szCs w:val="16"/>
              </w:rPr>
            </w:pPr>
            <w:bookmarkStart w:id="13" w:name="_GoBack"/>
            <w:bookmarkEnd w:id="13"/>
          </w:p>
          <w:p w14:paraId="687B82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A lista deve ser preenchida pelo órgão contratante como instrumento de transparência e eficiência durante a fase de instrução do processo para permitir a conferência das exigências mínimas nela contidas, devendo ser juntada ao processo antes da remessa ao órgão de avaliação. </w:t>
            </w:r>
          </w:p>
          <w:p w14:paraId="6542690F">
            <w:pPr>
              <w:spacing w:after="0" w:line="240" w:lineRule="auto"/>
              <w:jc w:val="both"/>
              <w:rPr>
                <w:rFonts w:ascii="Times New Roman" w:hAnsi="Times New Roman" w:cs="Times New Roman"/>
                <w:sz w:val="16"/>
                <w:szCs w:val="16"/>
              </w:rPr>
            </w:pPr>
          </w:p>
          <w:p w14:paraId="3FC5614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Foram elaboradas algumas </w:t>
            </w:r>
            <w:r>
              <w:rPr>
                <w:rFonts w:ascii="Times New Roman" w:hAnsi="Times New Roman" w:cs="Times New Roman"/>
                <w:b/>
                <w:bCs/>
                <w:sz w:val="16"/>
                <w:szCs w:val="16"/>
              </w:rPr>
              <w:t>listas</w:t>
            </w:r>
            <w:r>
              <w:rPr>
                <w:rFonts w:ascii="Times New Roman" w:hAnsi="Times New Roman" w:cs="Times New Roman"/>
                <w:sz w:val="16"/>
                <w:szCs w:val="16"/>
              </w:rPr>
              <w:t xml:space="preserve"> distintas.</w:t>
            </w:r>
          </w:p>
          <w:p w14:paraId="1231D22A">
            <w:pPr>
              <w:spacing w:after="0" w:line="240" w:lineRule="auto"/>
              <w:jc w:val="both"/>
              <w:rPr>
                <w:rFonts w:ascii="Times New Roman" w:hAnsi="Times New Roman" w:cs="Times New Roman"/>
                <w:sz w:val="16"/>
                <w:szCs w:val="16"/>
              </w:rPr>
            </w:pPr>
          </w:p>
          <w:p w14:paraId="1C5841EB">
            <w:pPr>
              <w:spacing w:after="0" w:line="240" w:lineRule="auto"/>
              <w:jc w:val="both"/>
              <w:rPr>
                <w:rFonts w:ascii="Times New Roman" w:hAnsi="Times New Roman" w:cs="Times New Roman"/>
                <w:bCs/>
                <w:sz w:val="16"/>
                <w:szCs w:val="16"/>
              </w:rPr>
            </w:pPr>
            <w:r>
              <w:rPr>
                <w:rFonts w:ascii="Times New Roman" w:hAnsi="Times New Roman" w:cs="Times New Roman"/>
                <w:sz w:val="16"/>
                <w:szCs w:val="16"/>
              </w:rPr>
              <w:t xml:space="preserve">A primeira traz os elementos </w:t>
            </w:r>
            <w:r>
              <w:rPr>
                <w:rFonts w:ascii="Times New Roman" w:hAnsi="Times New Roman" w:cs="Times New Roman"/>
                <w:bCs/>
                <w:sz w:val="16"/>
                <w:szCs w:val="16"/>
              </w:rPr>
              <w:t>comuns que devem constar em todos os procedimentos de licitação.</w:t>
            </w:r>
          </w:p>
          <w:p w14:paraId="00E591BE">
            <w:pPr>
              <w:spacing w:after="0" w:line="240" w:lineRule="auto"/>
              <w:jc w:val="both"/>
              <w:rPr>
                <w:rFonts w:ascii="Times New Roman" w:hAnsi="Times New Roman" w:cs="Times New Roman"/>
                <w:sz w:val="16"/>
                <w:szCs w:val="16"/>
              </w:rPr>
            </w:pPr>
            <w:r>
              <w:rPr>
                <w:rFonts w:ascii="Times New Roman" w:hAnsi="Times New Roman" w:cs="Times New Roman"/>
                <w:bCs/>
                <w:sz w:val="16"/>
                <w:szCs w:val="16"/>
              </w:rPr>
              <w:t>A segunda traz os elementos comuns</w:t>
            </w:r>
            <w:r>
              <w:rPr>
                <w:rFonts w:ascii="Times New Roman" w:hAnsi="Times New Roman" w:cs="Times New Roman"/>
                <w:sz w:val="16"/>
                <w:szCs w:val="16"/>
              </w:rPr>
              <w:t xml:space="preserve"> que devem constar em todos os procedimentos de requisição de saldo de ata/contrato.</w:t>
            </w:r>
          </w:p>
          <w:p w14:paraId="0214D070">
            <w:pPr>
              <w:spacing w:after="0" w:line="240" w:lineRule="auto"/>
              <w:jc w:val="both"/>
              <w:rPr>
                <w:rFonts w:ascii="Times New Roman" w:hAnsi="Times New Roman" w:cs="Times New Roman"/>
                <w:sz w:val="16"/>
                <w:szCs w:val="16"/>
              </w:rPr>
            </w:pPr>
            <w:r>
              <w:rPr>
                <w:rFonts w:ascii="Times New Roman" w:hAnsi="Times New Roman" w:cs="Times New Roman"/>
                <w:bCs/>
                <w:sz w:val="16"/>
                <w:szCs w:val="16"/>
              </w:rPr>
              <w:t>A terceira traz os elementos comuns</w:t>
            </w:r>
            <w:r>
              <w:rPr>
                <w:rFonts w:ascii="Times New Roman" w:hAnsi="Times New Roman" w:cs="Times New Roman"/>
                <w:sz w:val="16"/>
                <w:szCs w:val="16"/>
              </w:rPr>
              <w:t xml:space="preserve"> que devem constar em todos os procedimentos de renovação.</w:t>
            </w:r>
          </w:p>
          <w:p w14:paraId="738D04D2">
            <w:pPr>
              <w:spacing w:after="0" w:line="240" w:lineRule="auto"/>
              <w:jc w:val="both"/>
              <w:rPr>
                <w:rFonts w:ascii="Times New Roman" w:hAnsi="Times New Roman" w:cs="Times New Roman"/>
                <w:sz w:val="16"/>
                <w:szCs w:val="16"/>
              </w:rPr>
            </w:pPr>
            <w:r>
              <w:rPr>
                <w:rFonts w:ascii="Times New Roman" w:hAnsi="Times New Roman" w:cs="Times New Roman"/>
                <w:bCs/>
                <w:sz w:val="16"/>
                <w:szCs w:val="16"/>
              </w:rPr>
              <w:t>A quarta traz os elementos comuns</w:t>
            </w:r>
            <w:r>
              <w:rPr>
                <w:rFonts w:ascii="Times New Roman" w:hAnsi="Times New Roman" w:cs="Times New Roman"/>
                <w:sz w:val="16"/>
                <w:szCs w:val="16"/>
              </w:rPr>
              <w:t xml:space="preserve"> que devem constar em todos os procedimentos de aditivo.</w:t>
            </w:r>
          </w:p>
          <w:p w14:paraId="03FED11B">
            <w:pPr>
              <w:spacing w:after="0" w:line="240" w:lineRule="auto"/>
              <w:jc w:val="both"/>
              <w:rPr>
                <w:rFonts w:ascii="Times New Roman" w:hAnsi="Times New Roman" w:cs="Times New Roman"/>
                <w:sz w:val="16"/>
                <w:szCs w:val="16"/>
              </w:rPr>
            </w:pPr>
            <w:r>
              <w:rPr>
                <w:rFonts w:ascii="Times New Roman" w:hAnsi="Times New Roman" w:cs="Times New Roman"/>
                <w:bCs/>
                <w:sz w:val="16"/>
                <w:szCs w:val="16"/>
              </w:rPr>
              <w:t>A quinta traz os elementos comuns</w:t>
            </w:r>
            <w:r>
              <w:rPr>
                <w:rFonts w:ascii="Times New Roman" w:hAnsi="Times New Roman" w:cs="Times New Roman"/>
                <w:sz w:val="16"/>
                <w:szCs w:val="16"/>
              </w:rPr>
              <w:t xml:space="preserve"> que devem constar em todos os procedimentos de adesão.</w:t>
            </w:r>
          </w:p>
          <w:p w14:paraId="61A8B7D2">
            <w:pPr>
              <w:spacing w:after="0" w:line="240" w:lineRule="auto"/>
              <w:jc w:val="both"/>
              <w:rPr>
                <w:rFonts w:ascii="Times New Roman" w:hAnsi="Times New Roman" w:cs="Times New Roman"/>
                <w:sz w:val="16"/>
                <w:szCs w:val="16"/>
              </w:rPr>
            </w:pPr>
            <w:r>
              <w:rPr>
                <w:rFonts w:ascii="Times New Roman" w:hAnsi="Times New Roman" w:cs="Times New Roman"/>
                <w:bCs/>
                <w:sz w:val="16"/>
                <w:szCs w:val="16"/>
              </w:rPr>
              <w:t>A sexta traz os elementos comuns</w:t>
            </w:r>
            <w:r>
              <w:rPr>
                <w:rFonts w:ascii="Times New Roman" w:hAnsi="Times New Roman" w:cs="Times New Roman"/>
                <w:sz w:val="16"/>
                <w:szCs w:val="16"/>
              </w:rPr>
              <w:t xml:space="preserve"> que devem constar em todos os procedimentos de Obras e Serviços de Engenharia.</w:t>
            </w:r>
          </w:p>
          <w:p w14:paraId="20A0EA47">
            <w:pPr>
              <w:spacing w:after="0" w:line="240" w:lineRule="auto"/>
              <w:jc w:val="both"/>
              <w:rPr>
                <w:rFonts w:ascii="Times New Roman" w:hAnsi="Times New Roman"/>
                <w:sz w:val="16"/>
                <w:szCs w:val="16"/>
              </w:rPr>
            </w:pPr>
            <w:r>
              <w:rPr>
                <w:rFonts w:ascii="Times New Roman" w:hAnsi="Times New Roman"/>
                <w:sz w:val="16"/>
                <w:szCs w:val="16"/>
              </w:rPr>
              <w:t>A sétima traz os elementos comuns que devem constar em todos os procedimentos de contratação direta para Inexigibilidade art 74.</w:t>
            </w:r>
          </w:p>
          <w:p w14:paraId="58486A5A">
            <w:pPr>
              <w:spacing w:after="0" w:line="240" w:lineRule="auto"/>
              <w:jc w:val="both"/>
              <w:rPr>
                <w:rFonts w:ascii="Times New Roman" w:hAnsi="Times New Roman"/>
                <w:sz w:val="16"/>
                <w:szCs w:val="16"/>
              </w:rPr>
            </w:pPr>
            <w:r>
              <w:rPr>
                <w:rFonts w:ascii="Times New Roman" w:hAnsi="Times New Roman"/>
                <w:sz w:val="16"/>
                <w:szCs w:val="16"/>
              </w:rPr>
              <w:t>A oitava traz os elementos comuns que devem constar em todos os procedimentos de contratação direta para Dispensa art 75.</w:t>
            </w:r>
          </w:p>
          <w:p w14:paraId="6D24E040">
            <w:pPr>
              <w:spacing w:after="0" w:line="240" w:lineRule="auto"/>
              <w:jc w:val="both"/>
              <w:rPr>
                <w:rFonts w:ascii="Times New Roman" w:hAnsi="Times New Roman" w:cs="Times New Roman"/>
                <w:sz w:val="16"/>
                <w:szCs w:val="16"/>
              </w:rPr>
            </w:pPr>
            <w:r>
              <w:rPr>
                <w:rFonts w:ascii="Times New Roman" w:hAnsi="Times New Roman"/>
                <w:sz w:val="16"/>
                <w:szCs w:val="16"/>
              </w:rPr>
              <w:t>A nona traz os elementos comuns que devem constar em todos os procedimentos de contratação direta para Locação art 74 inc V.</w:t>
            </w:r>
          </w:p>
          <w:p w14:paraId="3ABBE41F">
            <w:pPr>
              <w:spacing w:after="0" w:line="240" w:lineRule="auto"/>
              <w:jc w:val="both"/>
              <w:rPr>
                <w:rFonts w:ascii="Times New Roman" w:hAnsi="Times New Roman" w:cs="Times New Roman"/>
                <w:sz w:val="16"/>
                <w:szCs w:val="16"/>
              </w:rPr>
            </w:pPr>
          </w:p>
          <w:p w14:paraId="552B504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 coluna “Atende plenamente a exigência?” deverá ser preenchida apenas com as respostas pré-definidas no formulário, sendo:</w:t>
            </w:r>
          </w:p>
          <w:p w14:paraId="79B2A307">
            <w:pPr>
              <w:spacing w:after="0" w:line="240" w:lineRule="auto"/>
              <w:ind w:left="878"/>
              <w:jc w:val="both"/>
              <w:rPr>
                <w:rFonts w:ascii="Times New Roman" w:hAnsi="Times New Roman" w:cs="Times New Roman"/>
                <w:sz w:val="16"/>
                <w:szCs w:val="16"/>
              </w:rPr>
            </w:pPr>
            <w:r>
              <w:rPr>
                <w:rFonts w:ascii="Times New Roman" w:hAnsi="Times New Roman" w:cs="Times New Roman"/>
                <w:sz w:val="16"/>
                <w:szCs w:val="16"/>
              </w:rPr>
              <w:t>Sim: atende plenamente a exigência</w:t>
            </w:r>
          </w:p>
          <w:p w14:paraId="55254671">
            <w:pPr>
              <w:spacing w:after="0" w:line="240" w:lineRule="auto"/>
              <w:ind w:left="878"/>
              <w:jc w:val="both"/>
              <w:rPr>
                <w:rFonts w:ascii="Times New Roman" w:hAnsi="Times New Roman" w:cs="Times New Roman"/>
                <w:sz w:val="16"/>
                <w:szCs w:val="16"/>
              </w:rPr>
            </w:pPr>
            <w:r>
              <w:rPr>
                <w:rFonts w:ascii="Times New Roman" w:hAnsi="Times New Roman" w:cs="Times New Roman"/>
                <w:sz w:val="16"/>
                <w:szCs w:val="16"/>
              </w:rPr>
              <w:t>Não: não atende plenamente a exigência</w:t>
            </w:r>
          </w:p>
          <w:p w14:paraId="120C437B">
            <w:pPr>
              <w:spacing w:after="0" w:line="240" w:lineRule="auto"/>
              <w:ind w:left="878"/>
              <w:jc w:val="both"/>
              <w:rPr>
                <w:rFonts w:ascii="Times New Roman" w:hAnsi="Times New Roman" w:cs="Times New Roman"/>
                <w:sz w:val="16"/>
                <w:szCs w:val="16"/>
              </w:rPr>
            </w:pPr>
            <w:r>
              <w:rPr>
                <w:rFonts w:ascii="Times New Roman" w:hAnsi="Times New Roman" w:cs="Times New Roman"/>
                <w:sz w:val="16"/>
                <w:szCs w:val="16"/>
              </w:rPr>
              <w:t>Não se aplica: a exigência não é feita para o caso analisado</w:t>
            </w:r>
          </w:p>
          <w:p w14:paraId="7B8584C5">
            <w:pPr>
              <w:spacing w:after="0" w:line="240" w:lineRule="auto"/>
              <w:jc w:val="both"/>
              <w:rPr>
                <w:rFonts w:ascii="Times New Roman" w:hAnsi="Times New Roman" w:cs="Times New Roman"/>
                <w:color w:val="FF0000"/>
                <w:sz w:val="16"/>
                <w:szCs w:val="16"/>
              </w:rPr>
            </w:pPr>
          </w:p>
          <w:p w14:paraId="4C437785">
            <w:pPr>
              <w:spacing w:after="0" w:line="240" w:lineRule="auto"/>
              <w:jc w:val="both"/>
              <w:rPr>
                <w:rFonts w:ascii="Times New Roman" w:hAnsi="Times New Roman" w:cs="Times New Roman"/>
                <w:color w:val="FF0000"/>
                <w:sz w:val="16"/>
                <w:szCs w:val="16"/>
              </w:rPr>
            </w:pPr>
            <w:r>
              <w:rPr>
                <w:rFonts w:ascii="Times New Roman" w:hAnsi="Times New Roman" w:cs="Times New Roman"/>
                <w:sz w:val="16"/>
                <w:szCs w:val="16"/>
              </w:rPr>
              <w:t>Na utilização das listas deverão ser analisadas as consequências para cada negativa, se pode ser suprida mediante justificativa ou enquadramentos específicos, ou se deve haver complementação da instrução.</w:t>
            </w:r>
          </w:p>
          <w:p w14:paraId="534D1031">
            <w:pPr>
              <w:spacing w:after="0" w:line="240" w:lineRule="auto"/>
              <w:jc w:val="both"/>
              <w:rPr>
                <w:rFonts w:ascii="Times New Roman" w:hAnsi="Times New Roman" w:cs="Times New Roman"/>
                <w:color w:val="FF0000"/>
                <w:sz w:val="16"/>
                <w:szCs w:val="16"/>
              </w:rPr>
            </w:pPr>
          </w:p>
          <w:p w14:paraId="4E7310B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Eventuais sugestões de alteração de texto desta lista poderão ser encaminhadas ao e-mail: </w:t>
            </w:r>
            <w:r>
              <w:fldChar w:fldCharType="begin"/>
            </w:r>
            <w:r>
              <w:instrText xml:space="preserve"> HYPERLINK "mailto:cgu.modeloscontratacao@agu.gov.br" </w:instrText>
            </w:r>
            <w:r>
              <w:fldChar w:fldCharType="separate"/>
            </w:r>
            <w:r>
              <w:rPr>
                <w:rStyle w:val="8"/>
                <w:rFonts w:ascii="Times New Roman" w:hAnsi="Times New Roman" w:cs="Times New Roman"/>
                <w:color w:val="auto"/>
                <w:sz w:val="16"/>
                <w:szCs w:val="16"/>
              </w:rPr>
              <w:t>controladoria@ouropreto.mg.gov.br</w:t>
            </w:r>
            <w:r>
              <w:rPr>
                <w:rStyle w:val="8"/>
                <w:rFonts w:ascii="Times New Roman" w:hAnsi="Times New Roman" w:cs="Times New Roman"/>
                <w:color w:val="auto"/>
                <w:sz w:val="16"/>
                <w:szCs w:val="16"/>
              </w:rPr>
              <w:fldChar w:fldCharType="end"/>
            </w:r>
          </w:p>
        </w:tc>
      </w:tr>
    </w:tbl>
    <w:p w14:paraId="58FC0EA9">
      <w:pPr>
        <w:spacing w:after="0" w:line="240" w:lineRule="auto"/>
        <w:jc w:val="both"/>
        <w:rPr>
          <w:rFonts w:ascii="Times New Roman" w:hAnsi="Times New Roman" w:cs="Times New Roman"/>
          <w:sz w:val="16"/>
          <w:szCs w:val="16"/>
        </w:rPr>
      </w:pPr>
    </w:p>
    <w:p w14:paraId="58CB5C8F">
      <w:pPr>
        <w:spacing w:after="0" w:line="240" w:lineRule="auto"/>
        <w:jc w:val="both"/>
        <w:rPr>
          <w:rFonts w:ascii="Times New Roman" w:hAnsi="Times New Roman" w:cs="Times New Roman"/>
          <w:sz w:val="16"/>
          <w:szCs w:val="16"/>
        </w:rPr>
      </w:pPr>
    </w:p>
    <w:p w14:paraId="0CAABAC3">
      <w:pPr>
        <w:pStyle w:val="16"/>
        <w:tabs>
          <w:tab w:val="right" w:leader="dot" w:pos="9638"/>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TOC \o "1-3" \h \u </w:instrText>
      </w:r>
      <w:r>
        <w:rPr>
          <w:rFonts w:ascii="Times New Roman" w:hAnsi="Times New Roman" w:cs="Times New Roman"/>
          <w:sz w:val="16"/>
          <w:szCs w:val="16"/>
        </w:rPr>
        <w:fldChar w:fldCharType="separate"/>
      </w:r>
      <w:r>
        <w:fldChar w:fldCharType="begin"/>
      </w:r>
      <w:r>
        <w:instrText xml:space="preserve"> HYPERLINK \l "_Toc18426" </w:instrText>
      </w:r>
      <w:r>
        <w:fldChar w:fldCharType="separate"/>
      </w:r>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Licitações (Pregão/Concorrência)</w:t>
      </w:r>
      <w:r>
        <w:rPr>
          <w:rFonts w:ascii="Times New Roman" w:hAnsi="Times New Roman" w:cs="Times New Roman"/>
          <w:sz w:val="16"/>
          <w:szCs w:val="16"/>
        </w:rP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PAGEREF _Toc18426 \h </w:instrText>
      </w:r>
      <w:r>
        <w:rPr>
          <w:rFonts w:ascii="Times New Roman" w:hAnsi="Times New Roman" w:cs="Times New Roman"/>
          <w:sz w:val="16"/>
          <w:szCs w:val="16"/>
        </w:rPr>
        <w:fldChar w:fldCharType="separate"/>
      </w:r>
      <w:r>
        <w:rPr>
          <w:rFonts w:ascii="Times New Roman" w:hAnsi="Times New Roman" w:cs="Times New Roman"/>
          <w:sz w:val="16"/>
          <w:szCs w:val="16"/>
        </w:rPr>
        <w:t>2</w:t>
      </w:r>
      <w:r>
        <w:rPr>
          <w:rFonts w:ascii="Times New Roman" w:hAnsi="Times New Roman" w:cs="Times New Roman"/>
          <w:sz w:val="16"/>
          <w:szCs w:val="16"/>
        </w:rPr>
        <w:fldChar w:fldCharType="end"/>
      </w:r>
      <w:r>
        <w:rPr>
          <w:rFonts w:ascii="Times New Roman" w:hAnsi="Times New Roman" w:cs="Times New Roman"/>
          <w:sz w:val="16"/>
          <w:szCs w:val="16"/>
        </w:rPr>
        <w:fldChar w:fldCharType="end"/>
      </w:r>
    </w:p>
    <w:p w14:paraId="0CCB7208">
      <w:pPr>
        <w:pStyle w:val="16"/>
        <w:tabs>
          <w:tab w:val="right" w:leader="dot" w:pos="9638"/>
        </w:tabs>
        <w:rPr>
          <w:rFonts w:ascii="Times New Roman" w:hAnsi="Times New Roman" w:cs="Times New Roman"/>
          <w:sz w:val="16"/>
          <w:szCs w:val="16"/>
        </w:rPr>
      </w:pPr>
      <w:r>
        <w:fldChar w:fldCharType="begin"/>
      </w:r>
      <w:r>
        <w:instrText xml:space="preserve"> HYPERLINK \l "_Toc27196" </w:instrText>
      </w:r>
      <w:r>
        <w:fldChar w:fldCharType="separate"/>
      </w:r>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Requisição de Saldo de Ata/Contrato</w:t>
      </w:r>
      <w:r>
        <w:rPr>
          <w:rFonts w:ascii="Times New Roman" w:hAnsi="Times New Roman" w:cs="Times New Roman"/>
          <w:sz w:val="16"/>
          <w:szCs w:val="16"/>
        </w:rP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PAGEREF _Toc27196 \h </w:instrText>
      </w:r>
      <w:r>
        <w:rPr>
          <w:rFonts w:ascii="Times New Roman" w:hAnsi="Times New Roman" w:cs="Times New Roman"/>
          <w:sz w:val="16"/>
          <w:szCs w:val="16"/>
        </w:rPr>
        <w:fldChar w:fldCharType="separate"/>
      </w:r>
      <w:r>
        <w:rPr>
          <w:rFonts w:ascii="Times New Roman" w:hAnsi="Times New Roman" w:cs="Times New Roman"/>
          <w:sz w:val="16"/>
          <w:szCs w:val="16"/>
        </w:rPr>
        <w:t>4</w:t>
      </w:r>
      <w:r>
        <w:rPr>
          <w:rFonts w:ascii="Times New Roman" w:hAnsi="Times New Roman" w:cs="Times New Roman"/>
          <w:sz w:val="16"/>
          <w:szCs w:val="16"/>
        </w:rPr>
        <w:fldChar w:fldCharType="end"/>
      </w:r>
      <w:r>
        <w:rPr>
          <w:rFonts w:ascii="Times New Roman" w:hAnsi="Times New Roman" w:cs="Times New Roman"/>
          <w:sz w:val="16"/>
          <w:szCs w:val="16"/>
        </w:rPr>
        <w:fldChar w:fldCharType="end"/>
      </w:r>
    </w:p>
    <w:p w14:paraId="73E2504E">
      <w:pPr>
        <w:pStyle w:val="16"/>
        <w:tabs>
          <w:tab w:val="right" w:leader="dot" w:pos="9638"/>
        </w:tabs>
        <w:rPr>
          <w:rFonts w:ascii="Times New Roman" w:hAnsi="Times New Roman" w:cs="Times New Roman"/>
          <w:sz w:val="16"/>
          <w:szCs w:val="16"/>
        </w:rPr>
      </w:pPr>
      <w:r>
        <w:fldChar w:fldCharType="begin"/>
      </w:r>
      <w:r>
        <w:instrText xml:space="preserve"> HYPERLINK \l "_Toc25460" </w:instrText>
      </w:r>
      <w:r>
        <w:fldChar w:fldCharType="separate"/>
      </w:r>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Requisição de Renovação (aditivo de prazo e valor)</w:t>
      </w:r>
      <w:r>
        <w:rPr>
          <w:rFonts w:ascii="Times New Roman" w:hAnsi="Times New Roman" w:cs="Times New Roman"/>
          <w:sz w:val="16"/>
          <w:szCs w:val="16"/>
        </w:rP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PAGEREF _Toc25460 \h </w:instrText>
      </w:r>
      <w:r>
        <w:rPr>
          <w:rFonts w:ascii="Times New Roman" w:hAnsi="Times New Roman" w:cs="Times New Roman"/>
          <w:sz w:val="16"/>
          <w:szCs w:val="16"/>
        </w:rPr>
        <w:fldChar w:fldCharType="separate"/>
      </w:r>
      <w:r>
        <w:rPr>
          <w:rFonts w:ascii="Times New Roman" w:hAnsi="Times New Roman" w:cs="Times New Roman"/>
          <w:sz w:val="16"/>
          <w:szCs w:val="16"/>
        </w:rPr>
        <w:t>5</w:t>
      </w:r>
      <w:r>
        <w:rPr>
          <w:rFonts w:ascii="Times New Roman" w:hAnsi="Times New Roman" w:cs="Times New Roman"/>
          <w:sz w:val="16"/>
          <w:szCs w:val="16"/>
        </w:rPr>
        <w:fldChar w:fldCharType="end"/>
      </w:r>
      <w:r>
        <w:rPr>
          <w:rFonts w:ascii="Times New Roman" w:hAnsi="Times New Roman" w:cs="Times New Roman"/>
          <w:sz w:val="16"/>
          <w:szCs w:val="16"/>
        </w:rPr>
        <w:fldChar w:fldCharType="end"/>
      </w:r>
    </w:p>
    <w:p w14:paraId="4C2FB167">
      <w:pPr>
        <w:pStyle w:val="16"/>
        <w:tabs>
          <w:tab w:val="right" w:leader="dot" w:pos="9638"/>
        </w:tabs>
        <w:rPr>
          <w:rFonts w:ascii="Times New Roman" w:hAnsi="Times New Roman" w:cs="Times New Roman"/>
          <w:sz w:val="16"/>
          <w:szCs w:val="16"/>
        </w:rPr>
      </w:pPr>
      <w:r>
        <w:fldChar w:fldCharType="begin"/>
      </w:r>
      <w:r>
        <w:instrText xml:space="preserve"> HYPERLINK \l "_Toc7044" </w:instrText>
      </w:r>
      <w:r>
        <w:fldChar w:fldCharType="separate"/>
      </w:r>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Requisição de Aditivo (aditivo de valor)</w:t>
      </w:r>
      <w:r>
        <w:rPr>
          <w:rFonts w:ascii="Times New Roman" w:hAnsi="Times New Roman" w:cs="Times New Roman"/>
          <w:sz w:val="16"/>
          <w:szCs w:val="16"/>
        </w:rP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PAGEREF _Toc7044 \h </w:instrText>
      </w:r>
      <w:r>
        <w:rPr>
          <w:rFonts w:ascii="Times New Roman" w:hAnsi="Times New Roman" w:cs="Times New Roman"/>
          <w:sz w:val="16"/>
          <w:szCs w:val="16"/>
        </w:rPr>
        <w:fldChar w:fldCharType="separate"/>
      </w:r>
      <w:r>
        <w:rPr>
          <w:rFonts w:ascii="Times New Roman" w:hAnsi="Times New Roman" w:cs="Times New Roman"/>
          <w:sz w:val="16"/>
          <w:szCs w:val="16"/>
        </w:rPr>
        <w:t>6</w:t>
      </w:r>
      <w:r>
        <w:rPr>
          <w:rFonts w:ascii="Times New Roman" w:hAnsi="Times New Roman" w:cs="Times New Roman"/>
          <w:sz w:val="16"/>
          <w:szCs w:val="16"/>
        </w:rPr>
        <w:fldChar w:fldCharType="end"/>
      </w:r>
      <w:r>
        <w:rPr>
          <w:rFonts w:ascii="Times New Roman" w:hAnsi="Times New Roman" w:cs="Times New Roman"/>
          <w:sz w:val="16"/>
          <w:szCs w:val="16"/>
        </w:rPr>
        <w:fldChar w:fldCharType="end"/>
      </w:r>
    </w:p>
    <w:p w14:paraId="5CB59A01">
      <w:pPr>
        <w:pStyle w:val="16"/>
        <w:tabs>
          <w:tab w:val="right" w:leader="dot" w:pos="9638"/>
        </w:tabs>
        <w:rPr>
          <w:rFonts w:ascii="Times New Roman" w:hAnsi="Times New Roman" w:cs="Times New Roman"/>
          <w:sz w:val="16"/>
          <w:szCs w:val="16"/>
        </w:rPr>
      </w:pPr>
      <w:r>
        <w:fldChar w:fldCharType="begin"/>
      </w:r>
      <w:r>
        <w:instrText xml:space="preserve"> HYPERLINK \l "_Toc32027" </w:instrText>
      </w:r>
      <w:r>
        <w:fldChar w:fldCharType="separate"/>
      </w:r>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adesão a sistema de Registro de Preços "Carona"</w:t>
      </w:r>
      <w:r>
        <w:rPr>
          <w:rFonts w:ascii="Times New Roman" w:hAnsi="Times New Roman" w:cs="Times New Roman"/>
          <w:sz w:val="16"/>
          <w:szCs w:val="16"/>
        </w:rP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PAGEREF _Toc32027 \h </w:instrText>
      </w:r>
      <w:r>
        <w:rPr>
          <w:rFonts w:ascii="Times New Roman" w:hAnsi="Times New Roman" w:cs="Times New Roman"/>
          <w:sz w:val="16"/>
          <w:szCs w:val="16"/>
        </w:rPr>
        <w:fldChar w:fldCharType="separate"/>
      </w:r>
      <w:r>
        <w:rPr>
          <w:rFonts w:ascii="Times New Roman" w:hAnsi="Times New Roman" w:cs="Times New Roman"/>
          <w:sz w:val="16"/>
          <w:szCs w:val="16"/>
        </w:rPr>
        <w:t>7</w:t>
      </w:r>
      <w:r>
        <w:rPr>
          <w:rFonts w:ascii="Times New Roman" w:hAnsi="Times New Roman" w:cs="Times New Roman"/>
          <w:sz w:val="16"/>
          <w:szCs w:val="16"/>
        </w:rPr>
        <w:fldChar w:fldCharType="end"/>
      </w:r>
      <w:r>
        <w:rPr>
          <w:rFonts w:ascii="Times New Roman" w:hAnsi="Times New Roman" w:cs="Times New Roman"/>
          <w:sz w:val="16"/>
          <w:szCs w:val="16"/>
        </w:rPr>
        <w:fldChar w:fldCharType="end"/>
      </w:r>
    </w:p>
    <w:p w14:paraId="3DE1ED2F">
      <w:pPr>
        <w:pStyle w:val="16"/>
        <w:tabs>
          <w:tab w:val="right" w:leader="dot" w:pos="9638"/>
        </w:tabs>
        <w:rPr>
          <w:rFonts w:ascii="Times New Roman" w:hAnsi="Times New Roman" w:cs="Times New Roman"/>
          <w:sz w:val="16"/>
          <w:szCs w:val="16"/>
        </w:rPr>
      </w:pPr>
      <w:r>
        <w:fldChar w:fldCharType="begin"/>
      </w:r>
      <w:r>
        <w:instrText xml:space="preserve"> HYPERLINK \l "_Toc7218" </w:instrText>
      </w:r>
      <w:r>
        <w:fldChar w:fldCharType="separate"/>
      </w:r>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Licitações (Obras e Serviços de Engenharia)</w:t>
      </w:r>
      <w:r>
        <w:rPr>
          <w:rFonts w:ascii="Times New Roman" w:hAnsi="Times New Roman" w:cs="Times New Roman"/>
          <w:sz w:val="16"/>
          <w:szCs w:val="16"/>
        </w:rP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PAGEREF _Toc7218 \h </w:instrText>
      </w:r>
      <w:r>
        <w:rPr>
          <w:rFonts w:ascii="Times New Roman" w:hAnsi="Times New Roman" w:cs="Times New Roman"/>
          <w:sz w:val="16"/>
          <w:szCs w:val="16"/>
        </w:rPr>
        <w:fldChar w:fldCharType="separate"/>
      </w:r>
      <w:r>
        <w:rPr>
          <w:rFonts w:ascii="Times New Roman" w:hAnsi="Times New Roman" w:cs="Times New Roman"/>
          <w:sz w:val="16"/>
          <w:szCs w:val="16"/>
        </w:rPr>
        <w:t>9</w:t>
      </w:r>
      <w:r>
        <w:rPr>
          <w:rFonts w:ascii="Times New Roman" w:hAnsi="Times New Roman" w:cs="Times New Roman"/>
          <w:sz w:val="16"/>
          <w:szCs w:val="16"/>
        </w:rPr>
        <w:fldChar w:fldCharType="end"/>
      </w:r>
      <w:r>
        <w:rPr>
          <w:rFonts w:ascii="Times New Roman" w:hAnsi="Times New Roman" w:cs="Times New Roman"/>
          <w:sz w:val="16"/>
          <w:szCs w:val="16"/>
        </w:rPr>
        <w:fldChar w:fldCharType="end"/>
      </w:r>
    </w:p>
    <w:p w14:paraId="1F54EF3B">
      <w:pPr>
        <w:pStyle w:val="16"/>
        <w:tabs>
          <w:tab w:val="right" w:leader="dot" w:pos="9638"/>
        </w:tabs>
        <w:rPr>
          <w:rFonts w:ascii="Times New Roman" w:hAnsi="Times New Roman" w:cs="Times New Roman"/>
          <w:sz w:val="16"/>
          <w:szCs w:val="16"/>
        </w:rPr>
      </w:pPr>
      <w:r>
        <w:fldChar w:fldCharType="begin"/>
      </w:r>
      <w:r>
        <w:instrText xml:space="preserve"> HYPERLINK \l "_Toc4040" </w:instrText>
      </w:r>
      <w:r>
        <w:fldChar w:fldCharType="separate"/>
      </w:r>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Licitações (Compra direta – Inexigibilidade “Art 74 da Lei 14.133/21”)</w:t>
      </w:r>
      <w:r>
        <w:rPr>
          <w:rFonts w:ascii="Times New Roman" w:hAnsi="Times New Roman" w:cs="Times New Roman"/>
          <w:sz w:val="16"/>
          <w:szCs w:val="16"/>
        </w:rP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PAGEREF _Toc4040 \h </w:instrText>
      </w:r>
      <w:r>
        <w:rPr>
          <w:rFonts w:ascii="Times New Roman" w:hAnsi="Times New Roman" w:cs="Times New Roman"/>
          <w:sz w:val="16"/>
          <w:szCs w:val="16"/>
        </w:rPr>
        <w:fldChar w:fldCharType="separate"/>
      </w:r>
      <w:r>
        <w:rPr>
          <w:rFonts w:ascii="Times New Roman" w:hAnsi="Times New Roman" w:cs="Times New Roman"/>
          <w:sz w:val="16"/>
          <w:szCs w:val="16"/>
        </w:rPr>
        <w:t>11</w:t>
      </w:r>
      <w:r>
        <w:rPr>
          <w:rFonts w:ascii="Times New Roman" w:hAnsi="Times New Roman" w:cs="Times New Roman"/>
          <w:sz w:val="16"/>
          <w:szCs w:val="16"/>
        </w:rPr>
        <w:fldChar w:fldCharType="end"/>
      </w:r>
      <w:r>
        <w:rPr>
          <w:rFonts w:ascii="Times New Roman" w:hAnsi="Times New Roman" w:cs="Times New Roman"/>
          <w:sz w:val="16"/>
          <w:szCs w:val="16"/>
        </w:rPr>
        <w:fldChar w:fldCharType="end"/>
      </w:r>
    </w:p>
    <w:p w14:paraId="186A6508">
      <w:pPr>
        <w:pStyle w:val="16"/>
        <w:tabs>
          <w:tab w:val="right" w:leader="dot" w:pos="9638"/>
        </w:tabs>
        <w:rPr>
          <w:rFonts w:ascii="Times New Roman" w:hAnsi="Times New Roman" w:cs="Times New Roman"/>
          <w:sz w:val="16"/>
          <w:szCs w:val="16"/>
        </w:rPr>
      </w:pPr>
      <w:r>
        <w:fldChar w:fldCharType="begin"/>
      </w:r>
      <w:r>
        <w:instrText xml:space="preserve"> HYPERLINK \l "_Toc11556" </w:instrText>
      </w:r>
      <w:r>
        <w:fldChar w:fldCharType="separate"/>
      </w:r>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Licitações (Compra direta – Dispensa) “Art 75 Lei 14.133/21”</w:t>
      </w:r>
      <w:r>
        <w:rPr>
          <w:rFonts w:ascii="Times New Roman" w:hAnsi="Times New Roman" w:cs="Times New Roman"/>
          <w:sz w:val="16"/>
          <w:szCs w:val="16"/>
        </w:rP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PAGEREF _Toc11556 \h </w:instrText>
      </w:r>
      <w:r>
        <w:rPr>
          <w:rFonts w:ascii="Times New Roman" w:hAnsi="Times New Roman" w:cs="Times New Roman"/>
          <w:sz w:val="16"/>
          <w:szCs w:val="16"/>
        </w:rPr>
        <w:fldChar w:fldCharType="separate"/>
      </w:r>
      <w:r>
        <w:rPr>
          <w:rFonts w:ascii="Times New Roman" w:hAnsi="Times New Roman" w:cs="Times New Roman"/>
          <w:sz w:val="16"/>
          <w:szCs w:val="16"/>
        </w:rPr>
        <w:t>13</w:t>
      </w:r>
      <w:r>
        <w:rPr>
          <w:rFonts w:ascii="Times New Roman" w:hAnsi="Times New Roman" w:cs="Times New Roman"/>
          <w:sz w:val="16"/>
          <w:szCs w:val="16"/>
        </w:rPr>
        <w:fldChar w:fldCharType="end"/>
      </w:r>
      <w:r>
        <w:rPr>
          <w:rFonts w:ascii="Times New Roman" w:hAnsi="Times New Roman" w:cs="Times New Roman"/>
          <w:sz w:val="16"/>
          <w:szCs w:val="16"/>
        </w:rPr>
        <w:fldChar w:fldCharType="end"/>
      </w:r>
    </w:p>
    <w:p w14:paraId="44B29908">
      <w:pPr>
        <w:pStyle w:val="16"/>
        <w:tabs>
          <w:tab w:val="right" w:leader="dot" w:pos="9638"/>
        </w:tabs>
        <w:rPr>
          <w:rFonts w:ascii="Times New Roman" w:hAnsi="Times New Roman" w:cs="Times New Roman"/>
          <w:sz w:val="16"/>
          <w:szCs w:val="16"/>
        </w:rPr>
      </w:pPr>
      <w:r>
        <w:fldChar w:fldCharType="begin"/>
      </w:r>
      <w:r>
        <w:instrText xml:space="preserve"> HYPERLINK \l "_Toc27812" </w:instrText>
      </w:r>
      <w:r>
        <w:fldChar w:fldCharType="separate"/>
      </w:r>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Licitações (Locação de Imóvel) “Inc V, Art 74, Lei 14.133/21” "Decreto 4.167/2015"</w:t>
      </w:r>
      <w:r>
        <w:rPr>
          <w:rFonts w:ascii="Times New Roman" w:hAnsi="Times New Roman" w:cs="Times New Roman"/>
          <w:sz w:val="16"/>
          <w:szCs w:val="16"/>
        </w:rP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PAGEREF _Toc27812 \h </w:instrText>
      </w:r>
      <w:r>
        <w:rPr>
          <w:rFonts w:ascii="Times New Roman" w:hAnsi="Times New Roman" w:cs="Times New Roman"/>
          <w:sz w:val="16"/>
          <w:szCs w:val="16"/>
        </w:rPr>
        <w:fldChar w:fldCharType="separate"/>
      </w:r>
      <w:r>
        <w:rPr>
          <w:rFonts w:ascii="Times New Roman" w:hAnsi="Times New Roman" w:cs="Times New Roman"/>
          <w:sz w:val="16"/>
          <w:szCs w:val="16"/>
        </w:rPr>
        <w:t>15</w:t>
      </w:r>
      <w:r>
        <w:rPr>
          <w:rFonts w:ascii="Times New Roman" w:hAnsi="Times New Roman" w:cs="Times New Roman"/>
          <w:sz w:val="16"/>
          <w:szCs w:val="16"/>
        </w:rPr>
        <w:fldChar w:fldCharType="end"/>
      </w:r>
      <w:r>
        <w:rPr>
          <w:rFonts w:ascii="Times New Roman" w:hAnsi="Times New Roman" w:cs="Times New Roman"/>
          <w:sz w:val="16"/>
          <w:szCs w:val="16"/>
        </w:rPr>
        <w:fldChar w:fldCharType="end"/>
      </w:r>
    </w:p>
    <w:p w14:paraId="12A5996E">
      <w:pPr>
        <w:spacing w:after="0" w:line="360" w:lineRule="auto"/>
        <w:rPr>
          <w:rFonts w:ascii="Times New Roman" w:hAnsi="Times New Roman" w:cs="Times New Roman"/>
          <w:sz w:val="16"/>
          <w:szCs w:val="16"/>
        </w:rPr>
      </w:pPr>
      <w:r>
        <w:rPr>
          <w:rFonts w:ascii="Times New Roman" w:hAnsi="Times New Roman" w:cs="Times New Roman"/>
          <w:sz w:val="16"/>
          <w:szCs w:val="16"/>
        </w:rPr>
        <w:fldChar w:fldCharType="end"/>
      </w:r>
    </w:p>
    <w:p w14:paraId="75FBDC69">
      <w:pPr>
        <w:rPr>
          <w:rFonts w:ascii="Times New Roman" w:hAnsi="Times New Roman" w:cs="Times New Roman"/>
          <w:sz w:val="16"/>
          <w:szCs w:val="16"/>
        </w:rPr>
      </w:pPr>
    </w:p>
    <w:p w14:paraId="5A43A4F9">
      <w:pPr>
        <w:ind w:firstLine="700"/>
        <w:jc w:val="both"/>
        <w:textAlignment w:val="center"/>
        <w:rPr>
          <w:rFonts w:ascii="Times New Roman" w:hAnsi="Times New Roman" w:cs="Times New Roman"/>
          <w:color w:val="000000"/>
          <w:sz w:val="16"/>
          <w:szCs w:val="16"/>
        </w:rPr>
      </w:pPr>
    </w:p>
    <w:p w14:paraId="701CD5F9">
      <w:pPr>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1D49926B">
      <w:pPr>
        <w:spacing w:after="0" w:line="260" w:lineRule="auto"/>
        <w:ind w:firstLine="697"/>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São os atos administrativos e documentos previstos na </w:t>
      </w:r>
      <w:r>
        <w:rPr>
          <w:rFonts w:ascii="Times New Roman" w:hAnsi="Times New Roman" w:cs="Times New Roman"/>
          <w:i/>
          <w:iCs/>
          <w:kern w:val="1"/>
          <w:sz w:val="16"/>
          <w:szCs w:val="16"/>
          <w:lang w:eastAsia="zh-CN" w:bidi="ar"/>
        </w:rPr>
        <w:t>Lei 14.133/21</w:t>
      </w:r>
      <w:r>
        <w:rPr>
          <w:rFonts w:ascii="Times New Roman" w:hAnsi="Times New Roman" w:cs="Times New Roman"/>
          <w:color w:val="FF0000"/>
          <w:sz w:val="16"/>
          <w:szCs w:val="16"/>
        </w:rPr>
        <w:t xml:space="preserve"> </w:t>
      </w:r>
      <w:r>
        <w:rPr>
          <w:rFonts w:ascii="Times New Roman" w:hAnsi="Times New Roman" w:cs="Times New Roman"/>
          <w:kern w:val="1"/>
          <w:sz w:val="16"/>
          <w:szCs w:val="16"/>
          <w:lang w:eastAsia="zh-CN" w:bidi="ar"/>
        </w:rPr>
        <w:t xml:space="preserve">e </w:t>
      </w:r>
      <w:r>
        <w:rPr>
          <w:rFonts w:ascii="Times New Roman" w:hAnsi="Times New Roman" w:cs="Times New Roman"/>
          <w:i/>
          <w:iCs/>
          <w:kern w:val="1"/>
          <w:sz w:val="16"/>
          <w:szCs w:val="16"/>
          <w:lang w:eastAsia="zh-CN" w:bidi="ar"/>
        </w:rPr>
        <w:t>Instrução Normativa 02/2010 do Tribunal de Contas do Estado de Minas Gerais</w:t>
      </w:r>
      <w:r>
        <w:rPr>
          <w:rFonts w:ascii="Times New Roman" w:hAnsi="Times New Roman" w:cs="Times New Roman"/>
          <w:color w:val="000000"/>
          <w:sz w:val="16"/>
          <w:szCs w:val="16"/>
        </w:rPr>
        <w:t xml:space="preserve">, necessária à instrução da fase interna do procedimento de contratação por </w:t>
      </w:r>
      <w:r>
        <w:rPr>
          <w:rFonts w:ascii="Times New Roman" w:hAnsi="Times New Roman" w:cs="Times New Roman"/>
          <w:kern w:val="1"/>
          <w:sz w:val="16"/>
          <w:szCs w:val="16"/>
          <w:lang w:eastAsia="zh-CN" w:bidi="ar"/>
        </w:rPr>
        <w:t>licitações</w:t>
      </w:r>
      <w:r>
        <w:rPr>
          <w:rFonts w:ascii="Times New Roman" w:hAnsi="Times New Roman" w:cs="Times New Roman"/>
          <w:color w:val="000000"/>
          <w:sz w:val="16"/>
          <w:szCs w:val="16"/>
        </w:rPr>
        <w:t>.</w:t>
      </w:r>
    </w:p>
    <w:tbl>
      <w:tblPr>
        <w:tblStyle w:val="4"/>
        <w:tblW w:w="10561" w:type="dxa"/>
        <w:jc w:val="center"/>
        <w:tblLayout w:type="fixed"/>
        <w:tblCellMar>
          <w:top w:w="15" w:type="dxa"/>
          <w:left w:w="15" w:type="dxa"/>
          <w:bottom w:w="15" w:type="dxa"/>
          <w:right w:w="15" w:type="dxa"/>
        </w:tblCellMar>
      </w:tblPr>
      <w:tblGrid>
        <w:gridCol w:w="499"/>
        <w:gridCol w:w="7269"/>
        <w:gridCol w:w="1296"/>
        <w:gridCol w:w="1497"/>
      </w:tblGrid>
      <w:tr w14:paraId="764512E6">
        <w:tblPrEx>
          <w:tblCellMar>
            <w:top w:w="15" w:type="dxa"/>
            <w:left w:w="15" w:type="dxa"/>
            <w:bottom w:w="15" w:type="dxa"/>
            <w:right w:w="15" w:type="dxa"/>
          </w:tblCellMar>
        </w:tblPrEx>
        <w:trPr>
          <w:trHeight w:val="187" w:hRule="atLeast"/>
          <w:jc w:val="center"/>
        </w:trPr>
        <w:tc>
          <w:tcPr>
            <w:tcW w:w="10561" w:type="dxa"/>
            <w:gridSpan w:val="4"/>
            <w:tcBorders>
              <w:top w:val="single" w:color="000000" w:sz="2" w:space="0"/>
              <w:left w:val="single" w:color="000000" w:sz="2" w:space="0"/>
              <w:bottom w:val="single" w:color="000000" w:sz="2" w:space="0"/>
              <w:right w:val="single" w:color="000000" w:sz="2" w:space="0"/>
            </w:tcBorders>
            <w:shd w:val="clear" w:color="auto" w:fill="FFFF99"/>
            <w:vAlign w:val="center"/>
          </w:tcPr>
          <w:p w14:paraId="2A82C826">
            <w:pPr>
              <w:pStyle w:val="2"/>
              <w:spacing w:before="0" w:after="0" w:line="240" w:lineRule="auto"/>
              <w:jc w:val="center"/>
              <w:rPr>
                <w:rFonts w:ascii="Times New Roman" w:hAnsi="Times New Roman" w:cs="Times New Roman"/>
                <w:color w:val="000000"/>
                <w:sz w:val="16"/>
                <w:szCs w:val="16"/>
              </w:rPr>
            </w:pPr>
            <w:bookmarkStart w:id="0" w:name="_Toc18426"/>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Licitações (Pregão/Concorrência)</w:t>
            </w:r>
            <w:bookmarkEnd w:id="0"/>
          </w:p>
        </w:tc>
      </w:tr>
      <w:tr w14:paraId="6371A10B">
        <w:tblPrEx>
          <w:tblCellMar>
            <w:top w:w="15" w:type="dxa"/>
            <w:left w:w="15" w:type="dxa"/>
            <w:bottom w:w="15" w:type="dxa"/>
            <w:right w:w="15" w:type="dxa"/>
          </w:tblCellMar>
        </w:tblPrEx>
        <w:trPr>
          <w:trHeight w:val="402"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FFFF99"/>
            <w:vAlign w:val="center"/>
          </w:tcPr>
          <w:p w14:paraId="52F2EB21">
            <w:pPr>
              <w:autoSpaceDE w:val="0"/>
              <w:autoSpaceDN w:val="0"/>
              <w:adjustRightInd w:val="0"/>
              <w:spacing w:after="0" w:line="240" w:lineRule="auto"/>
              <w:ind w:left="-220" w:leftChars="-100"/>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ATOS ADMINISTRATIVOS E DOCUMENTOS A SEREM VERIFICADOS</w:t>
            </w:r>
          </w:p>
        </w:tc>
        <w:tc>
          <w:tcPr>
            <w:tcW w:w="1296"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4C33284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Atende plenamente a exigência? (S - Sim/ N - Não/ NA Não </w:t>
            </w:r>
            <w:r>
              <w:rPr>
                <w:rFonts w:hint="default" w:ascii="Times New Roman" w:hAnsi="Times New Roman" w:cs="Times New Roman"/>
                <w:sz w:val="16"/>
                <w:szCs w:val="16"/>
                <w:lang w:val="pt-BR"/>
              </w:rPr>
              <w:t>Aplica</w:t>
            </w:r>
            <w:r>
              <w:rPr>
                <w:rFonts w:ascii="Times New Roman" w:hAnsi="Times New Roman" w:cs="Times New Roman"/>
                <w:sz w:val="16"/>
                <w:szCs w:val="16"/>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619D1D1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Indicação do local do processo em que foi atendida a exigência (doc. / fls. / etc.)</w:t>
            </w:r>
          </w:p>
        </w:tc>
      </w:tr>
      <w:tr w14:paraId="0700F1B3">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dashed" w:color="000000" w:sz="4" w:space="0"/>
              <w:right w:val="single" w:color="000000" w:sz="4" w:space="0"/>
            </w:tcBorders>
            <w:vAlign w:val="center"/>
          </w:tcPr>
          <w:p w14:paraId="193C0AD9">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SCS – Solicitação de Compras e Serviços (emitida por sistema)</w:t>
            </w:r>
            <w:r>
              <w:rPr>
                <w:rStyle w:val="5"/>
                <w:rFonts w:ascii="Times New Roman" w:hAnsi="Times New Roman" w:cs="Times New Roman"/>
                <w:bCs/>
                <w:sz w:val="16"/>
                <w:szCs w:val="16"/>
              </w:rPr>
              <w:endnoteReference w:id="1"/>
            </w:r>
          </w:p>
        </w:tc>
        <w:tc>
          <w:tcPr>
            <w:tcW w:w="1296" w:type="dxa"/>
            <w:tcBorders>
              <w:top w:val="single" w:color="000000" w:sz="4" w:space="0"/>
              <w:left w:val="single" w:color="000000" w:sz="4" w:space="0"/>
              <w:bottom w:val="single" w:color="000000" w:sz="4" w:space="0"/>
              <w:right w:val="single" w:color="000000" w:sz="4" w:space="0"/>
            </w:tcBorders>
            <w:vAlign w:val="center"/>
          </w:tcPr>
          <w:p w14:paraId="2F78F73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EB16873">
            <w:pPr>
              <w:snapToGrid w:val="0"/>
              <w:spacing w:after="0" w:line="240" w:lineRule="auto"/>
              <w:rPr>
                <w:rFonts w:ascii="Times New Roman" w:hAnsi="Times New Roman" w:cs="Times New Roman"/>
                <w:color w:val="000000"/>
                <w:sz w:val="16"/>
                <w:szCs w:val="16"/>
              </w:rPr>
            </w:pPr>
          </w:p>
        </w:tc>
      </w:tr>
      <w:tr w14:paraId="065B3335">
        <w:tblPrEx>
          <w:tblCellMar>
            <w:top w:w="15" w:type="dxa"/>
            <w:left w:w="15" w:type="dxa"/>
            <w:bottom w:w="15" w:type="dxa"/>
            <w:right w:w="15" w:type="dxa"/>
          </w:tblCellMar>
        </w:tblPrEx>
        <w:trPr>
          <w:trHeight w:val="90" w:hRule="atLeast"/>
          <w:jc w:val="center"/>
        </w:trPr>
        <w:tc>
          <w:tcPr>
            <w:tcW w:w="499" w:type="dxa"/>
            <w:tcBorders>
              <w:top w:val="dashed" w:color="000000" w:sz="4" w:space="0"/>
              <w:left w:val="single" w:color="000000" w:sz="2" w:space="0"/>
              <w:bottom w:val="single" w:color="000000" w:sz="2" w:space="0"/>
              <w:right w:val="nil"/>
            </w:tcBorders>
            <w:shd w:val="clear" w:color="auto" w:fill="auto"/>
            <w:vAlign w:val="center"/>
          </w:tcPr>
          <w:p w14:paraId="4A452569">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single" w:color="000000" w:sz="2" w:space="0"/>
              <w:right w:val="single" w:color="000000" w:sz="4" w:space="0"/>
            </w:tcBorders>
            <w:shd w:val="clear" w:color="auto" w:fill="auto"/>
            <w:vAlign w:val="center"/>
          </w:tcPr>
          <w:p w14:paraId="59B90EA0">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Houve a autorização da autoridade competente? </w:t>
            </w:r>
            <w:r>
              <w:rPr>
                <w:rFonts w:ascii="Times New Roman" w:hAnsi="Times New Roman" w:cs="Times New Roman"/>
                <w:sz w:val="10"/>
                <w:szCs w:val="10"/>
              </w:rPr>
              <w:t>(</w:t>
            </w:r>
            <w:r>
              <w:rPr>
                <w:rFonts w:ascii="Times New Roman" w:hAnsi="Times New Roman" w:eastAsia="Calibri" w:cs="Times New Roman"/>
                <w:sz w:val="10"/>
                <w:szCs w:val="10"/>
                <w:lang w:bidi="ar"/>
              </w:rPr>
              <w:t>Art. 72, VIII,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F60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4594">
            <w:pPr>
              <w:snapToGrid w:val="0"/>
              <w:spacing w:after="0" w:line="240" w:lineRule="auto"/>
              <w:rPr>
                <w:rFonts w:ascii="Times New Roman" w:hAnsi="Times New Roman" w:cs="Times New Roman"/>
                <w:color w:val="000000"/>
                <w:sz w:val="16"/>
                <w:szCs w:val="16"/>
              </w:rPr>
            </w:pPr>
          </w:p>
        </w:tc>
      </w:tr>
      <w:tr w14:paraId="1822CA62">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73C83637">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Demonstração da previsão de recursos orçamentários é compatível com a despesa estimada (</w:t>
            </w:r>
            <w:r>
              <w:rPr>
                <w:rFonts w:ascii="Times New Roman" w:hAnsi="Times New Roman" w:cs="Times New Roman"/>
                <w:color w:val="000000"/>
                <w:sz w:val="16"/>
                <w:szCs w:val="16"/>
                <w:lang w:eastAsia="zh-CN" w:bidi="ar"/>
              </w:rPr>
              <w:t xml:space="preserve">Reserva </w:t>
            </w:r>
            <w:r>
              <w:rPr>
                <w:rFonts w:ascii="Times New Roman" w:hAnsi="Times New Roman" w:cs="Times New Roman"/>
                <w:color w:val="000000"/>
                <w:sz w:val="16"/>
                <w:szCs w:val="16"/>
                <w:lang w:val="en-US" w:eastAsia="zh-CN" w:bidi="ar"/>
              </w:rPr>
              <w:t>Orçamentári</w:t>
            </w:r>
            <w:r>
              <w:rPr>
                <w:rFonts w:ascii="Times New Roman" w:hAnsi="Times New Roman" w:cs="Times New Roman"/>
                <w:color w:val="000000"/>
                <w:sz w:val="16"/>
                <w:szCs w:val="16"/>
                <w:lang w:eastAsia="zh-CN" w:bidi="ar"/>
              </w:rPr>
              <w:t>a</w:t>
            </w:r>
            <w:r>
              <w:rPr>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72, IV,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62D4E47F">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C4EDA8B">
            <w:pPr>
              <w:snapToGrid w:val="0"/>
              <w:spacing w:after="0" w:line="240" w:lineRule="auto"/>
              <w:rPr>
                <w:rFonts w:ascii="Times New Roman" w:hAnsi="Times New Roman" w:cs="Times New Roman"/>
                <w:color w:val="000000"/>
                <w:sz w:val="16"/>
                <w:szCs w:val="16"/>
              </w:rPr>
            </w:pPr>
          </w:p>
        </w:tc>
      </w:tr>
      <w:tr w14:paraId="5DC81261">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4C95C384">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Foi adotada a forma eletrônica para o processo administrativo ou, caso adotada forma em papel, houve a devida justificativa? </w:t>
            </w:r>
            <w:r>
              <w:rPr>
                <w:rFonts w:ascii="Times New Roman" w:hAnsi="Times New Roman" w:cs="Times New Roman"/>
                <w:bCs/>
                <w:sz w:val="10"/>
                <w:szCs w:val="10"/>
              </w:rPr>
              <w:t>(</w:t>
            </w:r>
            <w:r>
              <w:rPr>
                <w:rFonts w:ascii="Times New Roman" w:hAnsi="Times New Roman" w:eastAsia="Calibri" w:cs="Times New Roman"/>
                <w:sz w:val="10"/>
                <w:szCs w:val="10"/>
                <w:lang w:bidi="ar"/>
              </w:rPr>
              <w:t>Decreto nº 8.539/2015 e art. 12, VI,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7CDF61C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3A302E0">
            <w:pPr>
              <w:snapToGrid w:val="0"/>
              <w:spacing w:after="0" w:line="240" w:lineRule="auto"/>
              <w:rPr>
                <w:rFonts w:ascii="Times New Roman" w:hAnsi="Times New Roman" w:cs="Times New Roman"/>
                <w:color w:val="000000"/>
                <w:sz w:val="16"/>
                <w:szCs w:val="16"/>
              </w:rPr>
            </w:pPr>
          </w:p>
        </w:tc>
      </w:tr>
      <w:tr w14:paraId="0CB98FCC">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09BADACF">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sz w:val="16"/>
                <w:szCs w:val="16"/>
              </w:rPr>
              <w:t>Consta documento de formalização de demanda?</w:t>
            </w:r>
            <w:r>
              <w:rPr>
                <w:rStyle w:val="5"/>
                <w:rFonts w:ascii="Times New Roman" w:hAnsi="Times New Roman" w:cs="Times New Roman"/>
                <w:sz w:val="16"/>
                <w:szCs w:val="16"/>
              </w:rPr>
              <w:endnoteReference w:id="2"/>
            </w:r>
          </w:p>
        </w:tc>
        <w:tc>
          <w:tcPr>
            <w:tcW w:w="1296" w:type="dxa"/>
            <w:tcBorders>
              <w:top w:val="single" w:color="000000" w:sz="4" w:space="0"/>
              <w:left w:val="single" w:color="000000" w:sz="4" w:space="0"/>
              <w:bottom w:val="single" w:color="000000" w:sz="4" w:space="0"/>
              <w:right w:val="single" w:color="000000" w:sz="4" w:space="0"/>
            </w:tcBorders>
            <w:vAlign w:val="center"/>
          </w:tcPr>
          <w:p w14:paraId="6068FC6E">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6A901DF">
            <w:pPr>
              <w:snapToGrid w:val="0"/>
              <w:spacing w:after="0" w:line="240" w:lineRule="auto"/>
              <w:rPr>
                <w:rFonts w:ascii="Times New Roman" w:hAnsi="Times New Roman" w:cs="Times New Roman"/>
                <w:color w:val="000000"/>
                <w:sz w:val="16"/>
                <w:szCs w:val="16"/>
              </w:rPr>
            </w:pPr>
          </w:p>
        </w:tc>
      </w:tr>
      <w:tr w14:paraId="0ED567C0">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45CE3909">
            <w:pPr>
              <w:spacing w:after="0" w:line="240" w:lineRule="auto"/>
              <w:jc w:val="both"/>
              <w:textAlignment w:val="center"/>
              <w:rPr>
                <w:rFonts w:ascii="Times New Roman" w:hAnsi="Times New Roman" w:cs="Times New Roman"/>
                <w:sz w:val="16"/>
                <w:szCs w:val="16"/>
              </w:rPr>
            </w:pPr>
            <w:r>
              <w:rPr>
                <w:rFonts w:ascii="Times New Roman" w:hAnsi="Times New Roman" w:cs="Times New Roman"/>
                <w:bCs/>
                <w:sz w:val="16"/>
                <w:szCs w:val="16"/>
              </w:rPr>
              <w:t>Foi certificado o atendimento do princípio da segregação de funções?</w:t>
            </w:r>
            <w:r>
              <w:rPr>
                <w:rStyle w:val="5"/>
                <w:rFonts w:ascii="Times New Roman" w:hAnsi="Times New Roman" w:cs="Times New Roman"/>
                <w:bCs/>
                <w:sz w:val="16"/>
                <w:szCs w:val="16"/>
              </w:rPr>
              <w:t xml:space="preserve"> </w:t>
            </w:r>
            <w:r>
              <w:rPr>
                <w:rFonts w:ascii="Times New Roman" w:hAnsi="Times New Roman" w:cs="Times New Roman"/>
                <w:bCs/>
                <w:sz w:val="10"/>
                <w:szCs w:val="10"/>
              </w:rPr>
              <w:t>(</w:t>
            </w:r>
            <w:r>
              <w:rPr>
                <w:rFonts w:ascii="Times New Roman" w:hAnsi="Times New Roman" w:eastAsia="Calibri" w:cs="Times New Roman"/>
                <w:sz w:val="10"/>
                <w:szCs w:val="10"/>
                <w:lang w:bidi="ar"/>
              </w:rPr>
              <w:t>Art. 7º, §1º</w:t>
            </w:r>
            <w:r>
              <w:rPr>
                <w:rFonts w:ascii="Times New Roman" w:hAnsi="Times New Roman" w:eastAsia="Calibri" w:cs="Times New Roman"/>
                <w:iCs/>
                <w:sz w:val="10"/>
                <w:szCs w:val="10"/>
                <w:lang w:bidi="ar"/>
              </w:rPr>
              <w:t>,</w:t>
            </w:r>
            <w:r>
              <w:rPr>
                <w:rFonts w:ascii="Times New Roman" w:hAnsi="Times New Roman" w:eastAsia="Calibri" w:cs="Times New Roman"/>
                <w:sz w:val="10"/>
                <w:szCs w:val="10"/>
                <w:lang w:bidi="ar"/>
              </w:rPr>
              <w:t xml:space="preserve">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136EE36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01633FE">
            <w:pPr>
              <w:snapToGrid w:val="0"/>
              <w:spacing w:after="0" w:line="240" w:lineRule="auto"/>
              <w:rPr>
                <w:rFonts w:ascii="Times New Roman" w:hAnsi="Times New Roman" w:cs="Times New Roman"/>
                <w:color w:val="000000"/>
                <w:sz w:val="16"/>
                <w:szCs w:val="16"/>
              </w:rPr>
            </w:pPr>
          </w:p>
        </w:tc>
      </w:tr>
      <w:tr w14:paraId="4AAF2940">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2BF9E760">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Foi certificado que objeto da contratação está contemplado no Plano de Contratações Anual?</w:t>
            </w:r>
            <w:r>
              <w:rPr>
                <w:rStyle w:val="5"/>
                <w:rFonts w:ascii="Times New Roman" w:hAnsi="Times New Roman" w:cs="Times New Roman"/>
                <w:sz w:val="16"/>
                <w:szCs w:val="16"/>
              </w:rPr>
              <w:endnoteReference w:id="3"/>
            </w:r>
          </w:p>
        </w:tc>
        <w:tc>
          <w:tcPr>
            <w:tcW w:w="1296" w:type="dxa"/>
            <w:tcBorders>
              <w:top w:val="single" w:color="000000" w:sz="4" w:space="0"/>
              <w:left w:val="single" w:color="000000" w:sz="4" w:space="0"/>
              <w:bottom w:val="single" w:color="000000" w:sz="4" w:space="0"/>
              <w:right w:val="single" w:color="000000" w:sz="4" w:space="0"/>
            </w:tcBorders>
            <w:vAlign w:val="center"/>
          </w:tcPr>
          <w:p w14:paraId="2D2E115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B5AEFD2">
            <w:pPr>
              <w:snapToGrid w:val="0"/>
              <w:spacing w:after="0" w:line="240" w:lineRule="auto"/>
              <w:rPr>
                <w:rFonts w:ascii="Times New Roman" w:hAnsi="Times New Roman" w:cs="Times New Roman"/>
                <w:color w:val="000000"/>
                <w:sz w:val="16"/>
                <w:szCs w:val="16"/>
              </w:rPr>
            </w:pPr>
          </w:p>
        </w:tc>
      </w:tr>
      <w:tr w14:paraId="4A702AEF">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3CCE4D8C">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Foi certificado que objeto da contratação está compatível com a Lei de Diretrizes Orçamentárias? </w:t>
            </w:r>
            <w:r>
              <w:rPr>
                <w:rFonts w:ascii="Times New Roman" w:hAnsi="Times New Roman" w:cs="Times New Roman"/>
                <w:sz w:val="10"/>
                <w:szCs w:val="10"/>
              </w:rPr>
              <w:t>(</w:t>
            </w:r>
            <w:r>
              <w:rPr>
                <w:rFonts w:ascii="Times New Roman" w:hAnsi="Times New Roman" w:eastAsia="Calibri" w:cs="Times New Roman"/>
                <w:sz w:val="10"/>
                <w:szCs w:val="10"/>
                <w:lang w:bidi="ar"/>
              </w:rPr>
              <w:t>Art. 18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5181D0C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C32F865">
            <w:pPr>
              <w:snapToGrid w:val="0"/>
              <w:spacing w:after="0" w:line="240" w:lineRule="auto"/>
              <w:rPr>
                <w:rFonts w:ascii="Times New Roman" w:hAnsi="Times New Roman" w:cs="Times New Roman"/>
                <w:color w:val="000000"/>
                <w:sz w:val="16"/>
                <w:szCs w:val="16"/>
              </w:rPr>
            </w:pPr>
          </w:p>
        </w:tc>
      </w:tr>
      <w:tr w14:paraId="578BF577">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4C2BF08F">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Há Estudo Técnico Preliminar? </w:t>
            </w:r>
            <w:r>
              <w:rPr>
                <w:rFonts w:ascii="Times New Roman" w:hAnsi="Times New Roman" w:cs="Times New Roman"/>
                <w:sz w:val="10"/>
                <w:szCs w:val="10"/>
              </w:rPr>
              <w:t>(</w:t>
            </w:r>
            <w:r>
              <w:rPr>
                <w:rFonts w:ascii="Times New Roman" w:hAnsi="Times New Roman" w:eastAsia="Calibri" w:cs="Times New Roman"/>
                <w:sz w:val="10"/>
                <w:szCs w:val="10"/>
                <w:lang w:bidi="ar"/>
              </w:rPr>
              <w:t>Art. 18, §1º, art. 72, 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4CB880B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D2E62AA">
            <w:pPr>
              <w:snapToGrid w:val="0"/>
              <w:spacing w:after="0" w:line="240" w:lineRule="auto"/>
              <w:rPr>
                <w:rFonts w:ascii="Times New Roman" w:hAnsi="Times New Roman" w:cs="Times New Roman"/>
                <w:color w:val="000000"/>
                <w:sz w:val="16"/>
                <w:szCs w:val="16"/>
              </w:rPr>
            </w:pPr>
          </w:p>
        </w:tc>
      </w:tr>
      <w:tr w14:paraId="3552B8D4">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2F54AAAD">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5E247D85">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O Estudo Técnico Preliminar contempla ao menos a descrição da necessidade, a estimativa do quantitativo, a estimativa do valor, a manifestação sobre o parcelamento e a manifestação sobre a viabilidade da contratação?</w:t>
            </w:r>
            <w:r>
              <w:rPr>
                <w:rStyle w:val="5"/>
                <w:rFonts w:ascii="Times New Roman" w:hAnsi="Times New Roman" w:cs="Times New Roman"/>
                <w:sz w:val="16"/>
                <w:szCs w:val="16"/>
              </w:rPr>
              <w:endnoteReference w:id="4"/>
            </w:r>
          </w:p>
        </w:tc>
        <w:tc>
          <w:tcPr>
            <w:tcW w:w="1296" w:type="dxa"/>
            <w:tcBorders>
              <w:top w:val="single" w:color="000000" w:sz="4" w:space="0"/>
              <w:left w:val="single" w:color="000000" w:sz="4" w:space="0"/>
              <w:bottom w:val="single" w:color="000000" w:sz="4" w:space="0"/>
              <w:right w:val="single" w:color="000000" w:sz="4" w:space="0"/>
            </w:tcBorders>
            <w:vAlign w:val="center"/>
          </w:tcPr>
          <w:p w14:paraId="38F04CE1">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5C22D59">
            <w:pPr>
              <w:snapToGrid w:val="0"/>
              <w:spacing w:after="0" w:line="240" w:lineRule="auto"/>
              <w:rPr>
                <w:rFonts w:ascii="Times New Roman" w:hAnsi="Times New Roman" w:cs="Times New Roman"/>
                <w:color w:val="000000"/>
                <w:sz w:val="16"/>
                <w:szCs w:val="16"/>
              </w:rPr>
            </w:pPr>
          </w:p>
        </w:tc>
      </w:tr>
      <w:tr w14:paraId="2418529B">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41895C7B">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4DADAEC1">
            <w:pPr>
              <w:spacing w:after="0" w:line="240" w:lineRule="auto"/>
              <w:jc w:val="both"/>
              <w:textAlignment w:val="center"/>
              <w:rPr>
                <w:rFonts w:ascii="Times New Roman" w:hAnsi="Times New Roman" w:cs="Times New Roman"/>
                <w:sz w:val="16"/>
                <w:szCs w:val="16"/>
              </w:rPr>
            </w:pPr>
            <w:r>
              <w:rPr>
                <w:rFonts w:ascii="Times New Roman" w:hAnsi="Times New Roman" w:cs="Times New Roman"/>
                <w:bCs/>
                <w:sz w:val="16"/>
                <w:szCs w:val="16"/>
              </w:rPr>
              <w:t xml:space="preserve">Foi certificado que a determinação do quantitativo a ser adquirido considerou a estimativa de consumo e utilização prováveis, com base em técnica adequada? </w:t>
            </w:r>
            <w:r>
              <w:rPr>
                <w:rFonts w:ascii="Times New Roman" w:hAnsi="Times New Roman" w:cs="Times New Roman"/>
                <w:bCs/>
                <w:sz w:val="10"/>
                <w:szCs w:val="10"/>
              </w:rPr>
              <w:t>(</w:t>
            </w:r>
            <w:r>
              <w:rPr>
                <w:rFonts w:ascii="Times New Roman" w:hAnsi="Times New Roman" w:eastAsia="Calibri" w:cs="Times New Roman"/>
                <w:sz w:val="10"/>
                <w:szCs w:val="10"/>
                <w:lang w:bidi="ar"/>
              </w:rPr>
              <w:t>Art. 40, III,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1B15F45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44A5E81">
            <w:pPr>
              <w:snapToGrid w:val="0"/>
              <w:spacing w:after="0" w:line="240" w:lineRule="auto"/>
              <w:rPr>
                <w:rFonts w:ascii="Times New Roman" w:hAnsi="Times New Roman" w:cs="Times New Roman"/>
                <w:color w:val="000000"/>
                <w:sz w:val="16"/>
                <w:szCs w:val="16"/>
              </w:rPr>
            </w:pPr>
          </w:p>
        </w:tc>
      </w:tr>
      <w:tr w14:paraId="013F3E58">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5425D2AF">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4A105D43">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Há manifestação sobre o atendimento do princípio do parcelamento? </w:t>
            </w:r>
            <w:r>
              <w:rPr>
                <w:rFonts w:ascii="Times New Roman" w:hAnsi="Times New Roman" w:cs="Times New Roman"/>
                <w:bCs/>
                <w:sz w:val="10"/>
                <w:szCs w:val="10"/>
              </w:rPr>
              <w:t>(</w:t>
            </w:r>
            <w:r>
              <w:rPr>
                <w:rFonts w:ascii="Times New Roman" w:hAnsi="Times New Roman" w:eastAsia="Calibri" w:cs="Times New Roman"/>
                <w:sz w:val="10"/>
                <w:szCs w:val="10"/>
                <w:lang w:bidi="ar"/>
              </w:rPr>
              <w:t>Art. 40, V, “b”,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70D6BD7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92E5351">
            <w:pPr>
              <w:snapToGrid w:val="0"/>
              <w:spacing w:after="0" w:line="240" w:lineRule="auto"/>
              <w:rPr>
                <w:rFonts w:ascii="Times New Roman" w:hAnsi="Times New Roman" w:cs="Times New Roman"/>
                <w:color w:val="000000"/>
                <w:sz w:val="16"/>
                <w:szCs w:val="16"/>
              </w:rPr>
            </w:pPr>
          </w:p>
        </w:tc>
      </w:tr>
      <w:tr w14:paraId="15A9F5EF">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72476971">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38A50C16">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Há certificação nos autos de que a opção pela aquisição é mais vantajosa do que eventuais alternativas, como a locação de bens? </w:t>
            </w:r>
            <w:r>
              <w:rPr>
                <w:rFonts w:ascii="Times New Roman" w:hAnsi="Times New Roman" w:cs="Times New Roman"/>
                <w:bCs/>
                <w:sz w:val="10"/>
                <w:szCs w:val="10"/>
              </w:rPr>
              <w:t>(</w:t>
            </w:r>
            <w:r>
              <w:rPr>
                <w:rFonts w:ascii="Times New Roman" w:hAnsi="Times New Roman" w:eastAsia="Calibri" w:cs="Times New Roman"/>
                <w:sz w:val="10"/>
                <w:szCs w:val="10"/>
                <w:lang w:bidi="ar"/>
              </w:rPr>
              <w:t>Art. 44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2ECD8CE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EA406EA">
            <w:pPr>
              <w:snapToGrid w:val="0"/>
              <w:spacing w:after="0" w:line="240" w:lineRule="auto"/>
              <w:rPr>
                <w:rFonts w:ascii="Times New Roman" w:hAnsi="Times New Roman" w:cs="Times New Roman"/>
                <w:color w:val="000000"/>
                <w:sz w:val="16"/>
                <w:szCs w:val="16"/>
              </w:rPr>
            </w:pPr>
          </w:p>
        </w:tc>
      </w:tr>
      <w:tr w14:paraId="0872473E">
        <w:tblPrEx>
          <w:tblCellMar>
            <w:top w:w="15" w:type="dxa"/>
            <w:left w:w="15" w:type="dxa"/>
            <w:bottom w:w="15" w:type="dxa"/>
            <w:right w:w="15" w:type="dxa"/>
          </w:tblCellMar>
        </w:tblPrEx>
        <w:trPr>
          <w:trHeight w:val="90" w:hRule="atLeast"/>
          <w:jc w:val="center"/>
        </w:trPr>
        <w:tc>
          <w:tcPr>
            <w:tcW w:w="499" w:type="dxa"/>
            <w:tcBorders>
              <w:left w:val="single" w:color="000000" w:sz="2" w:space="0"/>
              <w:bottom w:val="single" w:color="000000" w:sz="2" w:space="0"/>
            </w:tcBorders>
            <w:vAlign w:val="center"/>
          </w:tcPr>
          <w:p w14:paraId="344C8AC5">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2" w:space="0"/>
              <w:bottom w:val="single" w:color="000000" w:sz="2" w:space="0"/>
              <w:right w:val="single" w:color="000000" w:sz="4" w:space="0"/>
            </w:tcBorders>
            <w:vAlign w:val="center"/>
          </w:tcPr>
          <w:p w14:paraId="77748333">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Consta justificativa para a ausência dos itens não obrigatórios dos Estudos Técnicos Preliminares? </w:t>
            </w:r>
            <w:r>
              <w:rPr>
                <w:rFonts w:ascii="Times New Roman" w:hAnsi="Times New Roman" w:cs="Times New Roman"/>
                <w:sz w:val="10"/>
                <w:szCs w:val="10"/>
              </w:rPr>
              <w:t>(</w:t>
            </w:r>
            <w:r>
              <w:rPr>
                <w:rFonts w:ascii="Times New Roman" w:hAnsi="Times New Roman" w:eastAsia="Calibri" w:cs="Times New Roman"/>
                <w:sz w:val="10"/>
                <w:szCs w:val="10"/>
                <w:lang w:bidi="ar"/>
              </w:rPr>
              <w:t>Art. 18, §2º,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4BDA4159">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F09DD0F">
            <w:pPr>
              <w:snapToGrid w:val="0"/>
              <w:spacing w:after="0" w:line="240" w:lineRule="auto"/>
              <w:rPr>
                <w:rFonts w:ascii="Times New Roman" w:hAnsi="Times New Roman" w:cs="Times New Roman"/>
                <w:color w:val="000000"/>
                <w:sz w:val="16"/>
                <w:szCs w:val="16"/>
              </w:rPr>
            </w:pPr>
          </w:p>
        </w:tc>
      </w:tr>
      <w:tr w14:paraId="10B29EE8">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2323D13E">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Há Análise de Riscos?</w:t>
            </w:r>
            <w:r>
              <w:rPr>
                <w:rStyle w:val="5"/>
                <w:rFonts w:ascii="Times New Roman" w:hAnsi="Times New Roman" w:cs="Times New Roman"/>
                <w:sz w:val="16"/>
                <w:szCs w:val="16"/>
              </w:rPr>
              <w:endnoteReference w:id="5"/>
            </w:r>
          </w:p>
        </w:tc>
        <w:tc>
          <w:tcPr>
            <w:tcW w:w="1296" w:type="dxa"/>
            <w:tcBorders>
              <w:top w:val="single" w:color="000000" w:sz="4" w:space="0"/>
              <w:left w:val="single" w:color="000000" w:sz="4" w:space="0"/>
              <w:bottom w:val="single" w:color="000000" w:sz="4" w:space="0"/>
              <w:right w:val="single" w:color="000000" w:sz="4" w:space="0"/>
            </w:tcBorders>
            <w:vAlign w:val="center"/>
          </w:tcPr>
          <w:p w14:paraId="301F087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193DDD9">
            <w:pPr>
              <w:snapToGrid w:val="0"/>
              <w:spacing w:after="0" w:line="240" w:lineRule="auto"/>
              <w:rPr>
                <w:rFonts w:ascii="Times New Roman" w:hAnsi="Times New Roman" w:cs="Times New Roman"/>
                <w:color w:val="000000"/>
                <w:sz w:val="16"/>
                <w:szCs w:val="16"/>
              </w:rPr>
            </w:pPr>
          </w:p>
        </w:tc>
      </w:tr>
      <w:tr w14:paraId="07A2F7F3">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2F86F24A">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não existam os Estudos Técnicos Preliminares ou a Análise de Riscos, houve manifestação justificando a ausência do documento?</w:t>
            </w:r>
            <w:r>
              <w:rPr>
                <w:rStyle w:val="5"/>
                <w:rFonts w:ascii="Times New Roman" w:hAnsi="Times New Roman" w:cs="Times New Roman"/>
                <w:sz w:val="16"/>
                <w:szCs w:val="16"/>
              </w:rPr>
              <w:endnoteReference w:id="6"/>
            </w:r>
          </w:p>
        </w:tc>
        <w:tc>
          <w:tcPr>
            <w:tcW w:w="1296" w:type="dxa"/>
            <w:tcBorders>
              <w:top w:val="single" w:color="000000" w:sz="4" w:space="0"/>
              <w:left w:val="single" w:color="000000" w:sz="4" w:space="0"/>
              <w:bottom w:val="single" w:color="000000" w:sz="4" w:space="0"/>
              <w:right w:val="single" w:color="000000" w:sz="4" w:space="0"/>
            </w:tcBorders>
            <w:vAlign w:val="center"/>
          </w:tcPr>
          <w:p w14:paraId="6709C9B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D8C3A3B">
            <w:pPr>
              <w:snapToGrid w:val="0"/>
              <w:spacing w:after="0" w:line="240" w:lineRule="auto"/>
              <w:rPr>
                <w:rFonts w:ascii="Times New Roman" w:hAnsi="Times New Roman" w:cs="Times New Roman"/>
                <w:color w:val="000000"/>
                <w:sz w:val="16"/>
                <w:szCs w:val="16"/>
              </w:rPr>
            </w:pPr>
          </w:p>
        </w:tc>
      </w:tr>
      <w:tr w14:paraId="2ECEF1A8">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120EEB57">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Houve manifestação justificando as exigências de práticas e/ou critérios de sustentabilidade ou sua dispensa no caso concreto?</w:t>
            </w:r>
            <w:r>
              <w:rPr>
                <w:rStyle w:val="5"/>
                <w:rFonts w:ascii="Times New Roman" w:hAnsi="Times New Roman" w:cs="Times New Roman"/>
                <w:sz w:val="16"/>
                <w:szCs w:val="16"/>
              </w:rPr>
              <w:endnoteReference w:id="7"/>
            </w:r>
          </w:p>
        </w:tc>
        <w:tc>
          <w:tcPr>
            <w:tcW w:w="1296" w:type="dxa"/>
            <w:tcBorders>
              <w:top w:val="single" w:color="000000" w:sz="4" w:space="0"/>
              <w:left w:val="single" w:color="000000" w:sz="4" w:space="0"/>
              <w:bottom w:val="single" w:color="000000" w:sz="4" w:space="0"/>
              <w:right w:val="single" w:color="000000" w:sz="4" w:space="0"/>
            </w:tcBorders>
            <w:vAlign w:val="center"/>
          </w:tcPr>
          <w:p w14:paraId="616715B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AB8CE4B">
            <w:pPr>
              <w:snapToGrid w:val="0"/>
              <w:spacing w:after="0" w:line="240" w:lineRule="auto"/>
              <w:rPr>
                <w:rFonts w:ascii="Times New Roman" w:hAnsi="Times New Roman" w:cs="Times New Roman"/>
                <w:color w:val="000000"/>
                <w:sz w:val="16"/>
                <w:szCs w:val="16"/>
              </w:rPr>
            </w:pPr>
          </w:p>
        </w:tc>
      </w:tr>
      <w:tr w14:paraId="6ABB093D">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54198EC6">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Termo de Referência (e respectivos anexos)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72, 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73872C7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3C22967">
            <w:pPr>
              <w:snapToGrid w:val="0"/>
              <w:spacing w:after="0" w:line="240" w:lineRule="auto"/>
              <w:rPr>
                <w:rFonts w:ascii="Times New Roman" w:hAnsi="Times New Roman" w:cs="Times New Roman"/>
                <w:color w:val="000000"/>
                <w:sz w:val="16"/>
                <w:szCs w:val="16"/>
              </w:rPr>
            </w:pPr>
          </w:p>
        </w:tc>
      </w:tr>
      <w:tr w14:paraId="20252454">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245E6B8A">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555042B5">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O TR contempla definição do objeto, fundamentação da contratação, descrição da solução, requisitos da contratação, modelo de execução, modelo de gestão, critérios de medição e de pagamento, estimativas do valor da contratação e, não se tratando de registro de preços, adequação orçamentária?</w:t>
            </w:r>
            <w:r>
              <w:rPr>
                <w:rStyle w:val="5"/>
                <w:rFonts w:ascii="Times New Roman" w:hAnsi="Times New Roman" w:cs="Times New Roman"/>
                <w:sz w:val="16"/>
                <w:szCs w:val="16"/>
              </w:rPr>
              <w:t xml:space="preserve"> </w:t>
            </w:r>
            <w:r>
              <w:rPr>
                <w:rStyle w:val="5"/>
                <w:rFonts w:ascii="Times New Roman" w:hAnsi="Times New Roman" w:cs="Times New Roman"/>
                <w:sz w:val="16"/>
                <w:szCs w:val="16"/>
              </w:rPr>
              <w:endnoteReference w:id="8"/>
            </w:r>
          </w:p>
        </w:tc>
        <w:tc>
          <w:tcPr>
            <w:tcW w:w="1296" w:type="dxa"/>
            <w:tcBorders>
              <w:top w:val="single" w:color="000000" w:sz="4" w:space="0"/>
              <w:left w:val="single" w:color="000000" w:sz="4" w:space="0"/>
              <w:bottom w:val="single" w:color="000000" w:sz="4" w:space="0"/>
              <w:right w:val="single" w:color="000000" w:sz="4" w:space="0"/>
            </w:tcBorders>
            <w:vAlign w:val="center"/>
          </w:tcPr>
          <w:p w14:paraId="031BEEB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1A2084C">
            <w:pPr>
              <w:snapToGrid w:val="0"/>
              <w:spacing w:after="0" w:line="240" w:lineRule="auto"/>
              <w:rPr>
                <w:rFonts w:ascii="Times New Roman" w:hAnsi="Times New Roman" w:cs="Times New Roman"/>
                <w:color w:val="000000"/>
                <w:sz w:val="16"/>
                <w:szCs w:val="16"/>
              </w:rPr>
            </w:pPr>
          </w:p>
        </w:tc>
      </w:tr>
      <w:tr w14:paraId="434E6F28">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4BEF7764">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3CC41F1B">
            <w:pPr>
              <w:spacing w:after="0" w:line="240" w:lineRule="auto"/>
              <w:jc w:val="both"/>
              <w:textAlignment w:val="center"/>
              <w:rPr>
                <w:rFonts w:ascii="Times New Roman" w:hAnsi="Times New Roman" w:cs="Times New Roman"/>
                <w:sz w:val="16"/>
                <w:szCs w:val="16"/>
              </w:rPr>
            </w:pPr>
            <w:r>
              <w:rPr>
                <w:rFonts w:ascii="Times New Roman" w:hAnsi="Times New Roman" w:cs="Times New Roman"/>
                <w:bCs/>
                <w:sz w:val="16"/>
                <w:szCs w:val="16"/>
              </w:rPr>
              <w:t>Se o objeto a ser contratado for bem de consumo, foi certificado que não se enquadra como bem de luxo?</w:t>
            </w:r>
            <w:r>
              <w:rPr>
                <w:rStyle w:val="5"/>
                <w:rFonts w:ascii="Times New Roman" w:hAnsi="Times New Roman" w:cs="Times New Roman"/>
                <w:bCs/>
                <w:sz w:val="16"/>
                <w:szCs w:val="16"/>
              </w:rPr>
              <w:t xml:space="preserve"> </w:t>
            </w:r>
            <w:r>
              <w:rPr>
                <w:rFonts w:ascii="Times New Roman" w:hAnsi="Times New Roman" w:cs="Times New Roman"/>
                <w:bCs/>
                <w:sz w:val="10"/>
                <w:szCs w:val="10"/>
              </w:rPr>
              <w:t>(</w:t>
            </w:r>
            <w:r>
              <w:rPr>
                <w:rFonts w:ascii="Times New Roman" w:hAnsi="Times New Roman" w:eastAsia="Calibri" w:cs="Times New Roman"/>
                <w:sz w:val="10"/>
                <w:szCs w:val="10"/>
                <w:lang w:bidi="ar"/>
              </w:rPr>
              <w:t>Art. 20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4AEA183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1B0B64D">
            <w:pPr>
              <w:snapToGrid w:val="0"/>
              <w:spacing w:after="0" w:line="240" w:lineRule="auto"/>
              <w:rPr>
                <w:rFonts w:ascii="Times New Roman" w:hAnsi="Times New Roman" w:cs="Times New Roman"/>
                <w:color w:val="000000"/>
                <w:sz w:val="16"/>
                <w:szCs w:val="16"/>
              </w:rPr>
            </w:pPr>
          </w:p>
        </w:tc>
      </w:tr>
      <w:tr w14:paraId="7447CEDC">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30B1A70">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4C020A69">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Caso o TR contemple exigências de qualificação técnica ou econômica, elas foram justificadas no processo? </w:t>
            </w:r>
            <w:r>
              <w:rPr>
                <w:rFonts w:ascii="Times New Roman" w:hAnsi="Times New Roman" w:cs="Times New Roman"/>
                <w:sz w:val="10"/>
                <w:szCs w:val="10"/>
              </w:rPr>
              <w:t>(</w:t>
            </w:r>
            <w:r>
              <w:rPr>
                <w:rFonts w:ascii="Times New Roman" w:hAnsi="Times New Roman" w:eastAsia="Calibri" w:cs="Times New Roman"/>
                <w:sz w:val="10"/>
                <w:szCs w:val="10"/>
                <w:lang w:bidi="ar"/>
              </w:rPr>
              <w:t>Art. 18, inciso IX, da Lei nº 14.133, de 2021)</w:t>
            </w:r>
          </w:p>
        </w:tc>
        <w:tc>
          <w:tcPr>
            <w:tcW w:w="1296" w:type="dxa"/>
            <w:tcBorders>
              <w:top w:val="single" w:color="000000" w:sz="4" w:space="0"/>
              <w:left w:val="single" w:color="000000" w:sz="4" w:space="0"/>
              <w:bottom w:val="single" w:color="000000" w:sz="4" w:space="0"/>
              <w:right w:val="single" w:color="000000" w:sz="4" w:space="0"/>
            </w:tcBorders>
            <w:vAlign w:val="center"/>
          </w:tcPr>
          <w:p w14:paraId="0556422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9357EA1">
            <w:pPr>
              <w:snapToGrid w:val="0"/>
              <w:spacing w:after="0" w:line="240" w:lineRule="auto"/>
              <w:rPr>
                <w:rFonts w:ascii="Times New Roman" w:hAnsi="Times New Roman" w:cs="Times New Roman"/>
                <w:color w:val="000000"/>
                <w:sz w:val="16"/>
                <w:szCs w:val="16"/>
              </w:rPr>
            </w:pPr>
          </w:p>
        </w:tc>
      </w:tr>
      <w:tr w14:paraId="230FDEEB">
        <w:tblPrEx>
          <w:tblCellMar>
            <w:top w:w="15" w:type="dxa"/>
            <w:left w:w="15" w:type="dxa"/>
            <w:bottom w:w="15" w:type="dxa"/>
            <w:right w:w="15" w:type="dxa"/>
          </w:tblCellMar>
        </w:tblPrEx>
        <w:trPr>
          <w:trHeight w:val="90" w:hRule="atLeast"/>
          <w:jc w:val="center"/>
        </w:trPr>
        <w:tc>
          <w:tcPr>
            <w:tcW w:w="499" w:type="dxa"/>
            <w:tcBorders>
              <w:left w:val="single" w:color="000000" w:sz="2" w:space="0"/>
            </w:tcBorders>
            <w:vAlign w:val="center"/>
          </w:tcPr>
          <w:p w14:paraId="01D7CF1A">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4F30D19D">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Foi certificada a utilização de modelos de minutas padronizados de Termos de Referência, ou as contidas no catálogo eletrônico de padronização, ou houve justificativa para sua não utilização? </w:t>
            </w:r>
            <w:r>
              <w:rPr>
                <w:rFonts w:ascii="Times New Roman" w:hAnsi="Times New Roman" w:cs="Times New Roman"/>
                <w:sz w:val="10"/>
                <w:szCs w:val="10"/>
              </w:rPr>
              <w:t>(</w:t>
            </w:r>
            <w:r>
              <w:rPr>
                <w:rFonts w:ascii="Times New Roman" w:hAnsi="Times New Roman" w:eastAsia="Calibri" w:cs="Times New Roman"/>
                <w:sz w:val="10"/>
                <w:szCs w:val="10"/>
                <w:lang w:bidi="ar"/>
              </w:rPr>
              <w:t>Art. 19, IV e § 2º, da Lei 14133/21; Enunciado nº 6 do Manual de Boas Práticas Consultivas)</w:t>
            </w:r>
          </w:p>
        </w:tc>
        <w:tc>
          <w:tcPr>
            <w:tcW w:w="1296" w:type="dxa"/>
            <w:tcBorders>
              <w:top w:val="single" w:color="000000" w:sz="4" w:space="0"/>
              <w:left w:val="single" w:color="000000" w:sz="4" w:space="0"/>
              <w:bottom w:val="single" w:color="000000" w:sz="4" w:space="0"/>
              <w:right w:val="single" w:color="000000" w:sz="4" w:space="0"/>
            </w:tcBorders>
            <w:vAlign w:val="center"/>
          </w:tcPr>
          <w:p w14:paraId="1EE6649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7AD6BDE">
            <w:pPr>
              <w:snapToGrid w:val="0"/>
              <w:spacing w:after="0" w:line="240" w:lineRule="auto"/>
              <w:rPr>
                <w:rFonts w:ascii="Times New Roman" w:hAnsi="Times New Roman" w:cs="Times New Roman"/>
                <w:color w:val="000000"/>
                <w:sz w:val="16"/>
                <w:szCs w:val="16"/>
              </w:rPr>
            </w:pPr>
          </w:p>
        </w:tc>
      </w:tr>
      <w:tr w14:paraId="364CCBE6">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32E7AAD9">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4" w:space="0"/>
              <w:right w:val="single" w:color="000000" w:sz="4" w:space="0"/>
            </w:tcBorders>
            <w:shd w:val="clear" w:color="auto" w:fill="auto"/>
            <w:vAlign w:val="center"/>
          </w:tcPr>
          <w:p w14:paraId="7C9219A0">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Tratando-se de serviços, foi definido o local da realização dos serviços?</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47, §2º,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0451">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4E33">
            <w:pPr>
              <w:snapToGrid w:val="0"/>
              <w:spacing w:after="0" w:line="240" w:lineRule="auto"/>
              <w:rPr>
                <w:rFonts w:ascii="Times New Roman" w:hAnsi="Times New Roman" w:cs="Times New Roman"/>
                <w:color w:val="000000"/>
                <w:sz w:val="16"/>
                <w:szCs w:val="16"/>
              </w:rPr>
            </w:pPr>
          </w:p>
        </w:tc>
      </w:tr>
      <w:tr w14:paraId="4F320F9A">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3B371A6F">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4" w:space="0"/>
              <w:right w:val="single" w:color="000000" w:sz="4" w:space="0"/>
            </w:tcBorders>
            <w:shd w:val="clear" w:color="auto" w:fill="auto"/>
            <w:vAlign w:val="center"/>
          </w:tcPr>
          <w:p w14:paraId="4BFDF308">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Tem a previsão de valores mínimos de salário no caso de Terceirização, foi certificado que não houve fixação em valor inferior ao definido em lei ou ato normativo?</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48, II,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6A8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70BD">
            <w:pPr>
              <w:snapToGrid w:val="0"/>
              <w:spacing w:after="0" w:line="240" w:lineRule="auto"/>
              <w:rPr>
                <w:rFonts w:ascii="Times New Roman" w:hAnsi="Times New Roman" w:cs="Times New Roman"/>
                <w:color w:val="000000"/>
                <w:sz w:val="16"/>
                <w:szCs w:val="16"/>
              </w:rPr>
            </w:pPr>
          </w:p>
        </w:tc>
      </w:tr>
      <w:tr w14:paraId="12822D12">
        <w:trPr>
          <w:trHeight w:val="143" w:hRule="atLeast"/>
          <w:jc w:val="center"/>
        </w:trPr>
        <w:tc>
          <w:tcPr>
            <w:tcW w:w="499" w:type="dxa"/>
            <w:tcBorders>
              <w:left w:val="single" w:color="000000" w:sz="2" w:space="0"/>
              <w:bottom w:val="nil"/>
            </w:tcBorders>
            <w:shd w:val="clear" w:color="auto" w:fill="auto"/>
            <w:vAlign w:val="center"/>
          </w:tcPr>
          <w:p w14:paraId="4E8D540C">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4" w:space="0"/>
              <w:right w:val="single" w:color="000000" w:sz="4" w:space="0"/>
            </w:tcBorders>
            <w:shd w:val="clear" w:color="auto" w:fill="auto"/>
            <w:vAlign w:val="center"/>
          </w:tcPr>
          <w:p w14:paraId="1EDE26AE">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Foi observada a vedação de exigência que constitua intervenção indevida da Administração na gestão interna do contratado?</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48, VI,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E4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E50E">
            <w:pPr>
              <w:snapToGrid w:val="0"/>
              <w:spacing w:after="0" w:line="240" w:lineRule="auto"/>
              <w:rPr>
                <w:rFonts w:ascii="Times New Roman" w:hAnsi="Times New Roman" w:cs="Times New Roman"/>
                <w:color w:val="000000"/>
                <w:sz w:val="16"/>
                <w:szCs w:val="16"/>
              </w:rPr>
            </w:pPr>
          </w:p>
        </w:tc>
      </w:tr>
      <w:tr w14:paraId="2B10E5BE">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2707BCFE">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4" w:space="0"/>
              <w:right w:val="single" w:color="000000" w:sz="4" w:space="0"/>
            </w:tcBorders>
            <w:shd w:val="clear" w:color="auto" w:fill="auto"/>
            <w:vAlign w:val="center"/>
          </w:tcPr>
          <w:p w14:paraId="6EEA319D">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Consta que durante a vigência do contrato é vedado ao contratado contratar cônjuge, companheiro ou parente em linha reta, colateral ou por afinidade, até o terceiro grau, de dirigente do contratante ou de agente público que desempenhe função na licitação ou atue na fiscalização ou na gestão do contrato? </w:t>
            </w:r>
            <w:r>
              <w:rPr>
                <w:rFonts w:ascii="Times New Roman" w:hAnsi="Times New Roman" w:cs="Times New Roman"/>
                <w:sz w:val="10"/>
                <w:szCs w:val="10"/>
              </w:rPr>
              <w:t>(</w:t>
            </w:r>
            <w:r>
              <w:rPr>
                <w:rFonts w:ascii="Times New Roman" w:hAnsi="Times New Roman" w:eastAsia="Calibri" w:cs="Times New Roman"/>
                <w:sz w:val="10"/>
                <w:szCs w:val="10"/>
                <w:lang w:bidi="ar"/>
              </w:rPr>
              <w:t>Art. 48, parágrafo único,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4FF8">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A15A">
            <w:pPr>
              <w:snapToGrid w:val="0"/>
              <w:spacing w:after="0" w:line="240" w:lineRule="auto"/>
              <w:rPr>
                <w:rFonts w:ascii="Times New Roman" w:hAnsi="Times New Roman" w:cs="Times New Roman"/>
                <w:color w:val="000000"/>
                <w:sz w:val="16"/>
                <w:szCs w:val="16"/>
              </w:rPr>
            </w:pPr>
          </w:p>
        </w:tc>
      </w:tr>
      <w:tr w14:paraId="6DB997D6">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424A812A">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3F4A0B9D">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bCs/>
                <w:sz w:val="16"/>
                <w:szCs w:val="16"/>
              </w:rPr>
              <w:t xml:space="preserve">Caso haja indicação de marca ou modelo, consta justificativa para a indicação? </w:t>
            </w:r>
            <w:r>
              <w:rPr>
                <w:rFonts w:ascii="Times New Roman" w:hAnsi="Times New Roman" w:cs="Times New Roman"/>
                <w:bCs/>
                <w:sz w:val="10"/>
                <w:szCs w:val="10"/>
              </w:rPr>
              <w:t>(</w:t>
            </w:r>
            <w:r>
              <w:rPr>
                <w:rFonts w:ascii="Times New Roman" w:hAnsi="Times New Roman" w:eastAsia="Calibri" w:cs="Times New Roman"/>
                <w:sz w:val="10"/>
                <w:szCs w:val="10"/>
                <w:lang w:bidi="ar"/>
              </w:rPr>
              <w:t>Art. 41, I, da Lei 14133/21)</w:t>
            </w:r>
            <w:r>
              <w:rPr>
                <w:rFonts w:ascii="Times New Roman" w:hAnsi="Times New Roman" w:cs="Times New Roman"/>
                <w:bCs/>
                <w:sz w:val="10"/>
                <w:szCs w:val="1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5A5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2F9D">
            <w:pPr>
              <w:snapToGrid w:val="0"/>
              <w:spacing w:after="0" w:line="240" w:lineRule="auto"/>
              <w:rPr>
                <w:rFonts w:ascii="Times New Roman" w:hAnsi="Times New Roman" w:cs="Times New Roman"/>
                <w:color w:val="000000"/>
                <w:sz w:val="16"/>
                <w:szCs w:val="16"/>
              </w:rPr>
            </w:pPr>
          </w:p>
        </w:tc>
      </w:tr>
      <w:tr w14:paraId="0F1515DD">
        <w:trPr>
          <w:trHeight w:val="143" w:hRule="atLeast"/>
          <w:jc w:val="center"/>
        </w:trPr>
        <w:tc>
          <w:tcPr>
            <w:tcW w:w="499" w:type="dxa"/>
            <w:tcBorders>
              <w:left w:val="single" w:color="000000" w:sz="2" w:space="0"/>
              <w:bottom w:val="nil"/>
              <w:right w:val="nil"/>
            </w:tcBorders>
            <w:shd w:val="clear" w:color="auto" w:fill="auto"/>
            <w:vAlign w:val="center"/>
          </w:tcPr>
          <w:p w14:paraId="0402EC0D">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7F265336">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Havendo vedação de determinada marca ou produto, foi indicada a existência de processo administrativo em que esteja comprovado que não atendem às necessidades da Administração? </w:t>
            </w:r>
            <w:r>
              <w:rPr>
                <w:rFonts w:ascii="Times New Roman" w:hAnsi="Times New Roman" w:cs="Times New Roman"/>
                <w:bCs/>
                <w:sz w:val="10"/>
                <w:szCs w:val="10"/>
              </w:rPr>
              <w:t>(</w:t>
            </w:r>
            <w:r>
              <w:rPr>
                <w:rFonts w:ascii="Times New Roman" w:hAnsi="Times New Roman" w:eastAsia="Calibri" w:cs="Times New Roman"/>
                <w:sz w:val="10"/>
                <w:szCs w:val="10"/>
                <w:lang w:bidi="ar"/>
              </w:rPr>
              <w:t>Art. 41, III, da Lei 14133/21)</w:t>
            </w:r>
            <w:r>
              <w:rPr>
                <w:rFonts w:ascii="Times New Roman" w:hAnsi="Times New Roman" w:cs="Times New Roman"/>
                <w:bCs/>
                <w:sz w:val="16"/>
                <w:szCs w:val="16"/>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A1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93F0">
            <w:pPr>
              <w:snapToGrid w:val="0"/>
              <w:spacing w:after="0" w:line="240" w:lineRule="auto"/>
              <w:rPr>
                <w:rFonts w:ascii="Times New Roman" w:hAnsi="Times New Roman" w:cs="Times New Roman"/>
                <w:color w:val="000000"/>
                <w:sz w:val="16"/>
                <w:szCs w:val="16"/>
              </w:rPr>
            </w:pPr>
          </w:p>
        </w:tc>
      </w:tr>
      <w:tr w14:paraId="4EC0CA26">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36F47130">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5AA7173A">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Há manifestação sobre o atendimento do princípio da padronização? </w:t>
            </w:r>
            <w:r>
              <w:rPr>
                <w:rFonts w:ascii="Times New Roman" w:hAnsi="Times New Roman" w:cs="Times New Roman"/>
                <w:bCs/>
                <w:sz w:val="10"/>
                <w:szCs w:val="10"/>
              </w:rPr>
              <w:t>(</w:t>
            </w:r>
            <w:r>
              <w:rPr>
                <w:rFonts w:ascii="Times New Roman" w:hAnsi="Times New Roman" w:eastAsia="Calibri" w:cs="Times New Roman"/>
                <w:sz w:val="10"/>
                <w:szCs w:val="10"/>
                <w:lang w:bidi="ar"/>
              </w:rPr>
              <w:t>Art. 40, V, “a”,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EF4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D26">
            <w:pPr>
              <w:snapToGrid w:val="0"/>
              <w:spacing w:after="0" w:line="240" w:lineRule="auto"/>
              <w:rPr>
                <w:rFonts w:ascii="Times New Roman" w:hAnsi="Times New Roman" w:cs="Times New Roman"/>
                <w:color w:val="000000"/>
                <w:sz w:val="16"/>
                <w:szCs w:val="16"/>
              </w:rPr>
            </w:pPr>
          </w:p>
        </w:tc>
      </w:tr>
      <w:tr w14:paraId="22375FE9">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5517EA7F">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118BEA0C">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Consta informação do uso ou justificativa para não utilização de catálogo eletrônico de padronização? </w:t>
            </w:r>
            <w:r>
              <w:rPr>
                <w:rFonts w:ascii="Times New Roman" w:hAnsi="Times New Roman" w:cs="Times New Roman"/>
                <w:bCs/>
                <w:sz w:val="10"/>
                <w:szCs w:val="10"/>
              </w:rPr>
              <w:t>(</w:t>
            </w:r>
            <w:r>
              <w:rPr>
                <w:rFonts w:ascii="Times New Roman" w:hAnsi="Times New Roman" w:eastAsia="Calibri" w:cs="Times New Roman"/>
                <w:sz w:val="10"/>
                <w:szCs w:val="10"/>
                <w:lang w:bidi="ar"/>
              </w:rPr>
              <w:t>Art. 19, §2º, e art. 40, §1º,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950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9F4F">
            <w:pPr>
              <w:snapToGrid w:val="0"/>
              <w:spacing w:after="0" w:line="240" w:lineRule="auto"/>
              <w:rPr>
                <w:rFonts w:ascii="Times New Roman" w:hAnsi="Times New Roman" w:cs="Times New Roman"/>
                <w:color w:val="000000"/>
                <w:sz w:val="16"/>
                <w:szCs w:val="16"/>
              </w:rPr>
            </w:pPr>
          </w:p>
        </w:tc>
      </w:tr>
      <w:tr w14:paraId="3CAECA47">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416728B0">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2D90C6E0">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sz w:val="16"/>
                <w:szCs w:val="16"/>
              </w:rPr>
              <w:t xml:space="preserve">Foi certificado que os serviços a serem contratados se enquadram como as atividades materiais acessórias, instrumentais ou complementares aos assuntos que constituam área de competência legal do órgão ou da entidade? </w:t>
            </w:r>
            <w:r>
              <w:rPr>
                <w:rFonts w:ascii="Times New Roman" w:hAnsi="Times New Roman" w:cs="Times New Roman"/>
                <w:sz w:val="10"/>
                <w:szCs w:val="10"/>
              </w:rPr>
              <w:t>(</w:t>
            </w:r>
            <w:r>
              <w:rPr>
                <w:rFonts w:ascii="Times New Roman" w:hAnsi="Times New Roman" w:eastAsia="Calibri" w:cs="Times New Roman"/>
                <w:sz w:val="10"/>
                <w:szCs w:val="10"/>
                <w:lang w:bidi="ar"/>
              </w:rPr>
              <w:t>Art. 48 da Lei 14133/21)</w:t>
            </w:r>
            <w:r>
              <w:rPr>
                <w:rFonts w:ascii="Times New Roman" w:hAnsi="Times New Roman" w:cs="Times New Roman"/>
                <w:sz w:val="16"/>
                <w:szCs w:val="16"/>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382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BDAF">
            <w:pPr>
              <w:snapToGrid w:val="0"/>
              <w:spacing w:after="0" w:line="240" w:lineRule="auto"/>
              <w:rPr>
                <w:rFonts w:ascii="Times New Roman" w:hAnsi="Times New Roman" w:cs="Times New Roman"/>
                <w:color w:val="000000"/>
                <w:sz w:val="16"/>
                <w:szCs w:val="16"/>
              </w:rPr>
            </w:pPr>
          </w:p>
        </w:tc>
      </w:tr>
      <w:tr w14:paraId="297094D5">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1892C842">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521943DF">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seja adotado o critério de julgamento por maior desconto, o preço estimado ou o máximo aceitável consta nos autos a metodologia?</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24, par. ún.,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AF2F">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6A80">
            <w:pPr>
              <w:snapToGrid w:val="0"/>
              <w:spacing w:after="0" w:line="240" w:lineRule="auto"/>
              <w:rPr>
                <w:rFonts w:ascii="Times New Roman" w:hAnsi="Times New Roman" w:cs="Times New Roman"/>
                <w:color w:val="000000"/>
                <w:sz w:val="16"/>
                <w:szCs w:val="16"/>
              </w:rPr>
            </w:pPr>
          </w:p>
        </w:tc>
      </w:tr>
      <w:tr w14:paraId="1CD359D2">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right w:val="nil"/>
            </w:tcBorders>
            <w:shd w:val="clear" w:color="auto" w:fill="auto"/>
            <w:vAlign w:val="center"/>
          </w:tcPr>
          <w:p w14:paraId="5F0A6B3F">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2DC12EBF">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Consta cláusula com índice de reajustamento de preços, com data-base vinculada à data do orçamento estimado?</w:t>
            </w:r>
            <w:r>
              <w:rPr>
                <w:rStyle w:val="5"/>
                <w:rFonts w:ascii="Times New Roman" w:hAnsi="Times New Roman" w:cs="Times New Roman"/>
                <w:sz w:val="16"/>
                <w:szCs w:val="16"/>
              </w:rPr>
              <w:t xml:space="preserve"> </w:t>
            </w:r>
            <w:r>
              <w:rPr>
                <w:rStyle w:val="5"/>
                <w:rFonts w:ascii="Times New Roman" w:hAnsi="Times New Roman" w:cs="Times New Roman"/>
                <w:sz w:val="16"/>
                <w:szCs w:val="16"/>
              </w:rPr>
              <w:endnoteReference w:id="9"/>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2D9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5895">
            <w:pPr>
              <w:snapToGrid w:val="0"/>
              <w:spacing w:after="0" w:line="240" w:lineRule="auto"/>
              <w:rPr>
                <w:rFonts w:ascii="Times New Roman" w:hAnsi="Times New Roman" w:cs="Times New Roman"/>
                <w:color w:val="000000"/>
                <w:sz w:val="16"/>
                <w:szCs w:val="16"/>
              </w:rPr>
            </w:pPr>
          </w:p>
        </w:tc>
      </w:tr>
      <w:tr w14:paraId="7AE2C201">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73299358">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1D0690CE">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Caso a Administração pretenda contratar mais de uma empresa para a execução do objeto, está atestado nos autos que (i) não há perda de economia de escala, (ii) é possível e conveniente a execução simultânea e (iii) há controle individualizado para a execução de cada contratado? </w:t>
            </w:r>
            <w:r>
              <w:rPr>
                <w:rFonts w:ascii="Times New Roman" w:hAnsi="Times New Roman" w:cs="Times New Roman"/>
                <w:sz w:val="10"/>
                <w:szCs w:val="10"/>
              </w:rPr>
              <w:t>(</w:t>
            </w:r>
            <w:r>
              <w:rPr>
                <w:rFonts w:ascii="Times New Roman" w:hAnsi="Times New Roman" w:eastAsia="Calibri" w:cs="Times New Roman"/>
                <w:sz w:val="10"/>
                <w:szCs w:val="10"/>
                <w:lang w:bidi="ar"/>
              </w:rPr>
              <w:t>Art. 49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EFC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5176">
            <w:pPr>
              <w:snapToGrid w:val="0"/>
              <w:spacing w:after="0" w:line="240" w:lineRule="auto"/>
              <w:rPr>
                <w:rFonts w:ascii="Times New Roman" w:hAnsi="Times New Roman" w:cs="Times New Roman"/>
                <w:color w:val="000000"/>
                <w:sz w:val="16"/>
                <w:szCs w:val="16"/>
              </w:rPr>
            </w:pPr>
          </w:p>
        </w:tc>
      </w:tr>
      <w:tr w14:paraId="20501B22">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68398BA9">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02AFB06F">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tenha sido vedada a participação de cooperativas, consta justificativa nos autos?</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9º, I, “a”, e art. 16 da Lei nº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43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3DDC">
            <w:pPr>
              <w:snapToGrid w:val="0"/>
              <w:spacing w:after="0" w:line="240" w:lineRule="auto"/>
              <w:rPr>
                <w:rFonts w:ascii="Times New Roman" w:hAnsi="Times New Roman" w:cs="Times New Roman"/>
                <w:color w:val="000000"/>
                <w:sz w:val="16"/>
                <w:szCs w:val="16"/>
              </w:rPr>
            </w:pPr>
          </w:p>
        </w:tc>
      </w:tr>
      <w:tr w14:paraId="2A4A0E7C">
        <w:trPr>
          <w:trHeight w:val="90" w:hRule="atLeast"/>
          <w:jc w:val="center"/>
        </w:trPr>
        <w:tc>
          <w:tcPr>
            <w:tcW w:w="499" w:type="dxa"/>
            <w:tcBorders>
              <w:top w:val="nil"/>
              <w:left w:val="single" w:color="000000" w:sz="2" w:space="0"/>
              <w:bottom w:val="single" w:color="000000" w:sz="2" w:space="0"/>
              <w:right w:val="nil"/>
            </w:tcBorders>
            <w:shd w:val="clear" w:color="auto" w:fill="auto"/>
            <w:vAlign w:val="center"/>
          </w:tcPr>
          <w:p w14:paraId="3C2DA4B8">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single" w:color="000000" w:sz="2" w:space="0"/>
              <w:right w:val="single" w:color="000000" w:sz="4" w:space="0"/>
            </w:tcBorders>
            <w:shd w:val="clear" w:color="auto" w:fill="auto"/>
            <w:vAlign w:val="center"/>
          </w:tcPr>
          <w:p w14:paraId="3E14F79E">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tenha sido vedada a participação de consórcios, consta justificativa nos autos?</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9º, I, “a”, e art. 15 da Lei nº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3AE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3C81">
            <w:pPr>
              <w:snapToGrid w:val="0"/>
              <w:spacing w:after="0" w:line="240" w:lineRule="auto"/>
              <w:rPr>
                <w:rFonts w:ascii="Times New Roman" w:hAnsi="Times New Roman" w:cs="Times New Roman"/>
                <w:color w:val="000000"/>
                <w:sz w:val="16"/>
                <w:szCs w:val="16"/>
              </w:rPr>
            </w:pPr>
          </w:p>
        </w:tc>
      </w:tr>
      <w:tr w14:paraId="50F96103">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761A7AEB">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Houve justificativa do preço com base no regulamento pertinente? </w:t>
            </w:r>
            <w:r>
              <w:rPr>
                <w:rFonts w:ascii="Times New Roman" w:hAnsi="Times New Roman" w:cs="Times New Roman"/>
                <w:sz w:val="10"/>
                <w:szCs w:val="10"/>
              </w:rPr>
              <w:t>(</w:t>
            </w:r>
            <w:r>
              <w:rPr>
                <w:rFonts w:ascii="Times New Roman" w:hAnsi="Times New Roman" w:eastAsia="Calibri" w:cs="Times New Roman"/>
                <w:sz w:val="10"/>
                <w:szCs w:val="10"/>
                <w:lang w:bidi="ar"/>
              </w:rPr>
              <w:t>Art. 72, II e VII, e art. 23, §§1º, 2º e 3º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7B5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76B8">
            <w:pPr>
              <w:snapToGrid w:val="0"/>
              <w:spacing w:after="0" w:line="240" w:lineRule="auto"/>
              <w:rPr>
                <w:rFonts w:ascii="Times New Roman" w:hAnsi="Times New Roman" w:cs="Times New Roman"/>
                <w:color w:val="000000"/>
                <w:sz w:val="16"/>
                <w:szCs w:val="16"/>
              </w:rPr>
            </w:pPr>
          </w:p>
        </w:tc>
      </w:tr>
      <w:tr w14:paraId="58CDB4CE">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dashed" w:color="000000" w:sz="2" w:space="0"/>
              <w:right w:val="single" w:color="000000" w:sz="4" w:space="0"/>
            </w:tcBorders>
            <w:shd w:val="clear" w:color="auto" w:fill="auto"/>
            <w:vAlign w:val="center"/>
          </w:tcPr>
          <w:p w14:paraId="0A0B86C9">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Orçamento, com a devida identificação da empresa, com Razão Social, endereço, CNPJ e telefone (a proposta deve estar em consonância com o objeto do termo de referência)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18, IV, e art. 23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869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2F56">
            <w:pPr>
              <w:snapToGrid w:val="0"/>
              <w:spacing w:after="0" w:line="240" w:lineRule="auto"/>
              <w:rPr>
                <w:rFonts w:ascii="Times New Roman" w:hAnsi="Times New Roman" w:cs="Times New Roman"/>
                <w:color w:val="000000"/>
                <w:sz w:val="16"/>
                <w:szCs w:val="16"/>
              </w:rPr>
            </w:pPr>
          </w:p>
        </w:tc>
      </w:tr>
      <w:tr w14:paraId="0A93E281">
        <w:tblPrEx>
          <w:tblCellMar>
            <w:top w:w="15" w:type="dxa"/>
            <w:left w:w="15" w:type="dxa"/>
            <w:bottom w:w="15" w:type="dxa"/>
            <w:right w:w="15" w:type="dxa"/>
          </w:tblCellMar>
        </w:tblPrEx>
        <w:trPr>
          <w:trHeight w:val="90" w:hRule="atLeast"/>
          <w:jc w:val="center"/>
        </w:trPr>
        <w:tc>
          <w:tcPr>
            <w:tcW w:w="499" w:type="dxa"/>
            <w:tcBorders>
              <w:left w:val="single" w:color="000000" w:sz="2" w:space="0"/>
            </w:tcBorders>
            <w:shd w:val="clear" w:color="auto" w:fill="auto"/>
            <w:vAlign w:val="center"/>
          </w:tcPr>
          <w:p w14:paraId="669E3660">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shd w:val="clear" w:color="auto" w:fill="auto"/>
            <w:vAlign w:val="center"/>
          </w:tcPr>
          <w:p w14:paraId="5E98DE29">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Consta orçamento estimado com as composições detalhadas dos preços utilizados para sua formação? </w:t>
            </w:r>
            <w:r>
              <w:rPr>
                <w:rFonts w:ascii="Times New Roman" w:hAnsi="Times New Roman" w:cs="Times New Roman"/>
                <w:sz w:val="10"/>
                <w:szCs w:val="10"/>
              </w:rPr>
              <w:t>(</w:t>
            </w:r>
            <w:r>
              <w:rPr>
                <w:rFonts w:ascii="Times New Roman" w:hAnsi="Times New Roman" w:eastAsia="Calibri" w:cs="Times New Roman"/>
                <w:sz w:val="10"/>
                <w:szCs w:val="10"/>
                <w:lang w:val="en-US" w:bidi="ar"/>
              </w:rPr>
              <w:t>Art. 18, IV,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AA3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6888">
            <w:pPr>
              <w:snapToGrid w:val="0"/>
              <w:spacing w:after="0" w:line="240" w:lineRule="auto"/>
              <w:rPr>
                <w:rFonts w:ascii="Times New Roman" w:hAnsi="Times New Roman" w:cs="Times New Roman"/>
                <w:color w:val="000000"/>
                <w:sz w:val="16"/>
                <w:szCs w:val="16"/>
              </w:rPr>
            </w:pPr>
          </w:p>
        </w:tc>
      </w:tr>
      <w:tr w14:paraId="78070436">
        <w:tblPrEx>
          <w:tblCellMar>
            <w:top w:w="15" w:type="dxa"/>
            <w:left w:w="15" w:type="dxa"/>
            <w:bottom w:w="15" w:type="dxa"/>
            <w:right w:w="15" w:type="dxa"/>
          </w:tblCellMar>
        </w:tblPrEx>
        <w:trPr>
          <w:trHeight w:val="316" w:hRule="atLeast"/>
          <w:jc w:val="center"/>
        </w:trPr>
        <w:tc>
          <w:tcPr>
            <w:tcW w:w="499" w:type="dxa"/>
            <w:tcBorders>
              <w:left w:val="single" w:color="000000" w:sz="2" w:space="0"/>
            </w:tcBorders>
            <w:shd w:val="clear" w:color="auto" w:fill="auto"/>
            <w:vAlign w:val="center"/>
          </w:tcPr>
          <w:p w14:paraId="66653212">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shd w:val="clear" w:color="auto" w:fill="auto"/>
            <w:vAlign w:val="center"/>
          </w:tcPr>
          <w:p w14:paraId="533EDA1E">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(O orçamento deve estar devidamente assinado por funcionário da empresa e identificação do mesmo na empresa, se for envio digital via e-mail, deverá ser entregue a cópia do e-mail com a identificação dos dados da empresa assim como no orçamento no corpo do e-mail)</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9B39">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A9E1">
            <w:pPr>
              <w:snapToGrid w:val="0"/>
              <w:spacing w:after="0" w:line="240" w:lineRule="auto"/>
              <w:rPr>
                <w:rFonts w:ascii="Times New Roman" w:hAnsi="Times New Roman" w:cs="Times New Roman"/>
                <w:color w:val="000000"/>
                <w:sz w:val="16"/>
                <w:szCs w:val="16"/>
              </w:rPr>
            </w:pPr>
          </w:p>
        </w:tc>
      </w:tr>
      <w:tr w14:paraId="481BA490">
        <w:tblPrEx>
          <w:tblCellMar>
            <w:top w:w="15" w:type="dxa"/>
            <w:left w:w="15" w:type="dxa"/>
            <w:bottom w:w="15" w:type="dxa"/>
            <w:right w:w="15" w:type="dxa"/>
          </w:tblCellMar>
        </w:tblPrEx>
        <w:trPr>
          <w:trHeight w:val="90" w:hRule="atLeast"/>
          <w:jc w:val="center"/>
        </w:trPr>
        <w:tc>
          <w:tcPr>
            <w:tcW w:w="499" w:type="dxa"/>
            <w:tcBorders>
              <w:left w:val="single" w:color="000000" w:sz="2" w:space="0"/>
            </w:tcBorders>
            <w:shd w:val="clear" w:color="auto" w:fill="auto"/>
            <w:vAlign w:val="center"/>
          </w:tcPr>
          <w:p w14:paraId="403985FA">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shd w:val="clear" w:color="auto" w:fill="auto"/>
            <w:vAlign w:val="center"/>
          </w:tcPr>
          <w:p w14:paraId="79D5931F">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Anexar o Cartão CNPJ e o QSA constante no site da Receita Federal </w:t>
            </w:r>
            <w:r>
              <w:rPr>
                <w:rFonts w:ascii="Times New Roman" w:hAnsi="Times New Roman" w:cs="Times New Roman"/>
                <w:i/>
                <w:iCs/>
                <w:color w:val="000000"/>
                <w:sz w:val="16"/>
                <w:szCs w:val="16"/>
              </w:rPr>
              <w:t>(comprovação de inexistência de vinculo familiar)</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FB29">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00C8">
            <w:pPr>
              <w:snapToGrid w:val="0"/>
              <w:spacing w:after="0" w:line="240" w:lineRule="auto"/>
              <w:rPr>
                <w:rFonts w:ascii="Times New Roman" w:hAnsi="Times New Roman" w:cs="Times New Roman"/>
                <w:color w:val="000000"/>
                <w:sz w:val="16"/>
                <w:szCs w:val="16"/>
              </w:rPr>
            </w:pPr>
          </w:p>
        </w:tc>
      </w:tr>
      <w:tr w14:paraId="0229C2CE">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tcBorders>
            <w:shd w:val="clear" w:color="auto" w:fill="auto"/>
            <w:vAlign w:val="center"/>
          </w:tcPr>
          <w:p w14:paraId="67851315">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4" w:space="0"/>
              <w:right w:val="single" w:color="000000" w:sz="4" w:space="0"/>
            </w:tcBorders>
            <w:shd w:val="clear" w:color="auto" w:fill="auto"/>
            <w:vAlign w:val="center"/>
          </w:tcPr>
          <w:p w14:paraId="773A069C">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Foi certificado que o valor previamente estimado da contratação está compatível com os valores praticados pelo mercado, considerados os preços constantes de bancos de dados públicos e as quantidades a serem contratadas, observadas a potencial economia de escala e as peculiaridades do local de execução do objeto?</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val="en-US" w:bidi="ar"/>
              </w:rPr>
              <w:t>Art. 23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83C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C43">
            <w:pPr>
              <w:snapToGrid w:val="0"/>
              <w:spacing w:after="0" w:line="240" w:lineRule="auto"/>
              <w:rPr>
                <w:rFonts w:ascii="Times New Roman" w:hAnsi="Times New Roman" w:cs="Times New Roman"/>
                <w:color w:val="000000"/>
                <w:sz w:val="16"/>
                <w:szCs w:val="16"/>
              </w:rPr>
            </w:pPr>
          </w:p>
        </w:tc>
      </w:tr>
      <w:tr w14:paraId="78D4C9BF">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172311DC">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3770E12B">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Foi certificado que o estimado preço foi obtido com base em pelo menos três preços ou houve justificativa pelo gestor responsável e aprovada pela autoridade competente para a hipótese excepcional em que não for respeitado referido número mínimo?</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val="en-US" w:bidi="ar"/>
              </w:rPr>
              <w:t xml:space="preserve">Art. </w:t>
            </w:r>
            <w:r>
              <w:rPr>
                <w:rFonts w:ascii="Times New Roman" w:hAnsi="Times New Roman" w:eastAsia="Calibri" w:cs="Times New Roman"/>
                <w:sz w:val="10"/>
                <w:szCs w:val="10"/>
                <w:lang w:bidi="ar"/>
              </w:rPr>
              <w:t>23</w:t>
            </w:r>
            <w:r>
              <w:rPr>
                <w:rFonts w:ascii="Times New Roman" w:hAnsi="Times New Roman" w:eastAsia="Calibri" w:cs="Times New Roman"/>
                <w:sz w:val="10"/>
                <w:szCs w:val="10"/>
                <w:lang w:val="en-US" w:bidi="ar"/>
              </w:rPr>
              <w:t xml:space="preserve">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FA9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A078">
            <w:pPr>
              <w:snapToGrid w:val="0"/>
              <w:spacing w:after="0" w:line="240" w:lineRule="auto"/>
              <w:rPr>
                <w:rFonts w:ascii="Times New Roman" w:hAnsi="Times New Roman" w:cs="Times New Roman"/>
                <w:color w:val="000000"/>
                <w:sz w:val="16"/>
                <w:szCs w:val="16"/>
              </w:rPr>
            </w:pPr>
          </w:p>
        </w:tc>
      </w:tr>
      <w:tr w14:paraId="7CB3EDC1">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164CABE6">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166B4A09">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o preço tenha sido obtido unicamente com base nos sistemas oficiais de governo, como Painel de Preços ou banco de preços em saúde, foi certificado que o valor estimado não é superior à mediana do item nos sistemas consultados?</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val="en-US" w:bidi="ar"/>
              </w:rPr>
              <w:t xml:space="preserve">Art. </w:t>
            </w:r>
            <w:r>
              <w:rPr>
                <w:rFonts w:ascii="Times New Roman" w:hAnsi="Times New Roman" w:eastAsia="Calibri" w:cs="Times New Roman"/>
                <w:sz w:val="10"/>
                <w:szCs w:val="10"/>
                <w:lang w:bidi="ar"/>
              </w:rPr>
              <w:t>23</w:t>
            </w:r>
            <w:r>
              <w:rPr>
                <w:rFonts w:ascii="Times New Roman" w:hAnsi="Times New Roman" w:eastAsia="Calibri" w:cs="Times New Roman"/>
                <w:sz w:val="10"/>
                <w:szCs w:val="10"/>
                <w:lang w:val="en-US" w:bidi="ar"/>
              </w:rPr>
              <w:t>, §</w:t>
            </w:r>
            <w:r>
              <w:rPr>
                <w:rFonts w:ascii="Times New Roman" w:hAnsi="Times New Roman" w:eastAsia="Calibri" w:cs="Times New Roman"/>
                <w:sz w:val="10"/>
                <w:szCs w:val="10"/>
                <w:lang w:bidi="ar"/>
              </w:rPr>
              <w:t>2</w:t>
            </w:r>
            <w:r>
              <w:rPr>
                <w:rFonts w:ascii="Times New Roman" w:hAnsi="Times New Roman" w:eastAsia="Calibri" w:cs="Times New Roman"/>
                <w:sz w:val="10"/>
                <w:szCs w:val="10"/>
                <w:lang w:val="en-US" w:bidi="ar"/>
              </w:rPr>
              <w:t>º</w:t>
            </w:r>
            <w:r>
              <w:rPr>
                <w:rFonts w:ascii="Times New Roman" w:hAnsi="Times New Roman" w:eastAsia="Calibri" w:cs="Times New Roman"/>
                <w:sz w:val="10"/>
                <w:szCs w:val="10"/>
                <w:lang w:bidi="ar"/>
              </w:rPr>
              <w:t>, II</w:t>
            </w:r>
            <w:r>
              <w:rPr>
                <w:rFonts w:ascii="Times New Roman" w:hAnsi="Times New Roman" w:eastAsia="Calibri" w:cs="Times New Roman"/>
                <w:sz w:val="10"/>
                <w:szCs w:val="10"/>
                <w:lang w:val="en-US" w:bidi="ar"/>
              </w:rPr>
              <w:t xml:space="preserve">, da </w:t>
            </w:r>
            <w:r>
              <w:rPr>
                <w:rFonts w:ascii="Times New Roman" w:hAnsi="Times New Roman" w:eastAsia="Calibri" w:cs="Times New Roman"/>
                <w:sz w:val="10"/>
                <w:szCs w:val="10"/>
                <w:lang w:bidi="ar"/>
              </w:rPr>
              <w:t>Lei 14133</w:t>
            </w:r>
            <w:r>
              <w:rPr>
                <w:rFonts w:ascii="Times New Roman" w:hAnsi="Times New Roman" w:eastAsia="Calibri" w:cs="Times New Roman"/>
                <w:sz w:val="10"/>
                <w:szCs w:val="10"/>
                <w:lang w:val="en-US" w:bidi="ar"/>
              </w:rPr>
              <w:t>/21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E69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9529">
            <w:pPr>
              <w:snapToGrid w:val="0"/>
              <w:spacing w:after="0" w:line="240" w:lineRule="auto"/>
              <w:rPr>
                <w:rFonts w:ascii="Times New Roman" w:hAnsi="Times New Roman" w:cs="Times New Roman"/>
                <w:color w:val="000000"/>
                <w:sz w:val="16"/>
                <w:szCs w:val="16"/>
              </w:rPr>
            </w:pPr>
          </w:p>
        </w:tc>
      </w:tr>
      <w:tr w14:paraId="460F63A9">
        <w:trPr>
          <w:trHeight w:val="407" w:hRule="atLeast"/>
          <w:jc w:val="center"/>
        </w:trPr>
        <w:tc>
          <w:tcPr>
            <w:tcW w:w="499" w:type="dxa"/>
            <w:tcBorders>
              <w:top w:val="nil"/>
              <w:left w:val="single" w:color="000000" w:sz="2" w:space="0"/>
              <w:bottom w:val="nil"/>
              <w:right w:val="nil"/>
            </w:tcBorders>
            <w:shd w:val="clear" w:color="auto" w:fill="auto"/>
            <w:vAlign w:val="center"/>
          </w:tcPr>
          <w:p w14:paraId="1DB4F73B">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427D5E7C">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a pesquisa tenha se baseado em contratações similares feitas pela Administração Pública e já concluídas, a conclusão ocorreu em prazo inferior a 1 (um) ano à data da pesquisa de preços ou houve a devida justificativa para a utilização excepcional de preços de contratação concluída há mais de um ano?</w:t>
            </w:r>
            <w:r>
              <w:rPr>
                <w:rStyle w:val="5"/>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val="en-US" w:bidi="ar"/>
              </w:rPr>
              <w:t xml:space="preserve">Art. </w:t>
            </w:r>
            <w:r>
              <w:rPr>
                <w:rFonts w:ascii="Times New Roman" w:hAnsi="Times New Roman" w:eastAsia="Calibri" w:cs="Times New Roman"/>
                <w:sz w:val="10"/>
                <w:szCs w:val="10"/>
                <w:lang w:bidi="ar"/>
              </w:rPr>
              <w:t>23,</w:t>
            </w:r>
            <w:r>
              <w:rPr>
                <w:rFonts w:ascii="Times New Roman" w:hAnsi="Times New Roman" w:eastAsia="Calibri" w:cs="Times New Roman"/>
                <w:sz w:val="10"/>
                <w:szCs w:val="10"/>
                <w:lang w:val="en-US" w:bidi="ar"/>
              </w:rPr>
              <w:t xml:space="preserve"> §</w:t>
            </w:r>
            <w:r>
              <w:rPr>
                <w:rFonts w:ascii="Times New Roman" w:hAnsi="Times New Roman" w:eastAsia="Calibri" w:cs="Times New Roman"/>
                <w:sz w:val="10"/>
                <w:szCs w:val="10"/>
                <w:lang w:bidi="ar"/>
              </w:rPr>
              <w:t>2</w:t>
            </w:r>
            <w:r>
              <w:rPr>
                <w:rFonts w:ascii="Times New Roman" w:hAnsi="Times New Roman" w:eastAsia="Calibri" w:cs="Times New Roman"/>
                <w:sz w:val="10"/>
                <w:szCs w:val="10"/>
                <w:lang w:val="en-US" w:bidi="ar"/>
              </w:rPr>
              <w:t>º</w:t>
            </w:r>
            <w:r>
              <w:rPr>
                <w:rFonts w:ascii="Times New Roman" w:hAnsi="Times New Roman" w:eastAsia="Calibri" w:cs="Times New Roman"/>
                <w:sz w:val="10"/>
                <w:szCs w:val="10"/>
                <w:lang w:bidi="ar"/>
              </w:rPr>
              <w:t>, II</w:t>
            </w:r>
            <w:r>
              <w:rPr>
                <w:rFonts w:ascii="Times New Roman" w:hAnsi="Times New Roman" w:eastAsia="Calibri" w:cs="Times New Roman"/>
                <w:sz w:val="10"/>
                <w:szCs w:val="10"/>
                <w:lang w:val="en-US" w:bidi="ar"/>
              </w:rPr>
              <w:t>,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A2E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21F5">
            <w:pPr>
              <w:snapToGrid w:val="0"/>
              <w:spacing w:after="0" w:line="240" w:lineRule="auto"/>
              <w:rPr>
                <w:rFonts w:ascii="Times New Roman" w:hAnsi="Times New Roman" w:cs="Times New Roman"/>
                <w:color w:val="000000"/>
                <w:sz w:val="16"/>
                <w:szCs w:val="16"/>
              </w:rPr>
            </w:pPr>
          </w:p>
        </w:tc>
      </w:tr>
      <w:tr w14:paraId="2DD7C1A6">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576F11F3">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5B108306">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Caso realizada pesquisa direta com fornecedores, consta dos autos a relação de fornecedores que foram consultados e não enviaram propostas como resposta à solicitação feita? </w:t>
            </w:r>
            <w:r>
              <w:rPr>
                <w:rFonts w:ascii="Times New Roman" w:hAnsi="Times New Roman" w:cs="Times New Roman"/>
                <w:sz w:val="10"/>
                <w:szCs w:val="10"/>
              </w:rPr>
              <w:t>(</w:t>
            </w:r>
            <w:r>
              <w:rPr>
                <w:rFonts w:ascii="Times New Roman" w:hAnsi="Times New Roman"/>
                <w:sz w:val="10"/>
                <w:szCs w:val="10"/>
              </w:rPr>
              <w:t>Art. 23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EA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5F4B">
            <w:pPr>
              <w:snapToGrid w:val="0"/>
              <w:spacing w:after="0" w:line="240" w:lineRule="auto"/>
              <w:rPr>
                <w:rFonts w:ascii="Times New Roman" w:hAnsi="Times New Roman" w:cs="Times New Roman"/>
                <w:color w:val="000000"/>
                <w:sz w:val="16"/>
                <w:szCs w:val="16"/>
              </w:rPr>
            </w:pPr>
          </w:p>
        </w:tc>
      </w:tr>
      <w:tr w14:paraId="46FBC1F9">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492CCB61">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56832C6B">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Quando possuir tabela de referência do valor, o mesmo deverá acompanhar, como por exemplo, os orçamentos para obras poderão ser substituídos por tabela de referência de custo </w:t>
            </w:r>
            <w:r>
              <w:rPr>
                <w:rFonts w:ascii="Times New Roman" w:hAnsi="Times New Roman" w:cs="Times New Roman"/>
                <w:sz w:val="13"/>
                <w:szCs w:val="13"/>
              </w:rPr>
              <w:t>(conforme descrito na Lei 13.303/2016 e indicação de índice de custos conforme decreto 7983/2013)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D918">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277D">
            <w:pPr>
              <w:snapToGrid w:val="0"/>
              <w:spacing w:after="0" w:line="240" w:lineRule="auto"/>
              <w:rPr>
                <w:rFonts w:ascii="Times New Roman" w:hAnsi="Times New Roman" w:cs="Times New Roman"/>
                <w:color w:val="000000"/>
                <w:sz w:val="16"/>
                <w:szCs w:val="16"/>
              </w:rPr>
            </w:pPr>
          </w:p>
        </w:tc>
      </w:tr>
      <w:tr w14:paraId="586CAA8F">
        <w:trPr>
          <w:trHeight w:val="90" w:hRule="atLeast"/>
          <w:jc w:val="center"/>
        </w:trPr>
        <w:tc>
          <w:tcPr>
            <w:tcW w:w="499" w:type="dxa"/>
            <w:tcBorders>
              <w:top w:val="nil"/>
              <w:left w:val="single" w:color="000000" w:sz="2" w:space="0"/>
              <w:bottom w:val="single" w:color="000000" w:sz="4" w:space="0"/>
              <w:right w:val="nil"/>
            </w:tcBorders>
            <w:shd w:val="clear" w:color="auto" w:fill="auto"/>
            <w:vAlign w:val="center"/>
          </w:tcPr>
          <w:p w14:paraId="434D5169">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single" w:color="000000" w:sz="4" w:space="0"/>
              <w:right w:val="single" w:color="000000" w:sz="4" w:space="0"/>
            </w:tcBorders>
            <w:shd w:val="clear" w:color="auto" w:fill="auto"/>
            <w:vAlign w:val="center"/>
          </w:tcPr>
          <w:p w14:paraId="08390ED3">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Consta dos autos a motivação sobre o momento da divulgação do orçamento da licitação? </w:t>
            </w:r>
            <w:r>
              <w:rPr>
                <w:rFonts w:ascii="Times New Roman" w:hAnsi="Times New Roman" w:cs="Times New Roman"/>
                <w:sz w:val="10"/>
                <w:szCs w:val="10"/>
              </w:rPr>
              <w:t>(</w:t>
            </w:r>
            <w:r>
              <w:rPr>
                <w:rFonts w:ascii="Times New Roman" w:hAnsi="Times New Roman" w:eastAsia="Calibri" w:cs="Times New Roman"/>
                <w:sz w:val="10"/>
                <w:szCs w:val="10"/>
                <w:lang w:val="en-US" w:bidi="ar"/>
              </w:rPr>
              <w:t>Art. 18, XI,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7AC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4B76">
            <w:pPr>
              <w:snapToGrid w:val="0"/>
              <w:spacing w:after="0" w:line="240" w:lineRule="auto"/>
              <w:rPr>
                <w:rFonts w:ascii="Times New Roman" w:hAnsi="Times New Roman" w:cs="Times New Roman"/>
                <w:color w:val="000000"/>
                <w:sz w:val="16"/>
                <w:szCs w:val="16"/>
              </w:rPr>
            </w:pPr>
          </w:p>
        </w:tc>
      </w:tr>
      <w:tr w14:paraId="4C35E9ED">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5BD80EBB">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Sendo adotado registro de preços, a contratação abrange mais de um departamento/secretaria? </w:t>
            </w:r>
            <w:r>
              <w:rPr>
                <w:rFonts w:ascii="Times New Roman" w:hAnsi="Times New Roman" w:cs="Times New Roman"/>
                <w:sz w:val="10"/>
                <w:szCs w:val="10"/>
              </w:rPr>
              <w:t>(</w:t>
            </w:r>
            <w:r>
              <w:rPr>
                <w:rFonts w:ascii="Times New Roman" w:hAnsi="Times New Roman" w:eastAsia="Calibri" w:cs="Times New Roman"/>
                <w:sz w:val="10"/>
                <w:szCs w:val="10"/>
                <w:lang w:val="en-US" w:bidi="ar"/>
              </w:rPr>
              <w:t>Art. 82, §6º,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138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AB43">
            <w:pPr>
              <w:snapToGrid w:val="0"/>
              <w:spacing w:after="0" w:line="240" w:lineRule="auto"/>
              <w:rPr>
                <w:rFonts w:ascii="Times New Roman" w:hAnsi="Times New Roman" w:cs="Times New Roman"/>
                <w:color w:val="000000"/>
                <w:sz w:val="16"/>
                <w:szCs w:val="16"/>
              </w:rPr>
            </w:pPr>
          </w:p>
        </w:tc>
      </w:tr>
      <w:tr w14:paraId="0FFDB2E5">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1E589B46">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Tratando-se de contratação que envolva a criação, expansão ou aperfeiçoamento de ação governamental que acarrete aumento da despesa, constam dos autos estimativa do impacto orçamentário-financeiro e declaração sobre adequação orçamentária e financeira?</w:t>
            </w:r>
            <w:r>
              <w:rPr>
                <w:rStyle w:val="5"/>
                <w:rFonts w:ascii="Times New Roman" w:hAnsi="Times New Roman" w:cs="Times New Roman"/>
                <w:sz w:val="16"/>
                <w:szCs w:val="16"/>
              </w:rPr>
              <w:endnoteReference w:id="10"/>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836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D2E0">
            <w:pPr>
              <w:snapToGrid w:val="0"/>
              <w:spacing w:after="0" w:line="240" w:lineRule="auto"/>
              <w:rPr>
                <w:rFonts w:ascii="Times New Roman" w:hAnsi="Times New Roman" w:cs="Times New Roman"/>
                <w:color w:val="000000"/>
                <w:sz w:val="16"/>
                <w:szCs w:val="16"/>
              </w:rPr>
            </w:pPr>
          </w:p>
        </w:tc>
      </w:tr>
      <w:tr w14:paraId="5F444D29">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12C4B4AA">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O gestor do processo deverá assinar </w:t>
            </w:r>
            <w:r>
              <w:rPr>
                <w:rFonts w:ascii="Times New Roman" w:hAnsi="Times New Roman" w:cs="Times New Roman"/>
                <w:b/>
                <w:bCs/>
                <w:sz w:val="16"/>
                <w:szCs w:val="16"/>
              </w:rPr>
              <w:t xml:space="preserve">todas </w:t>
            </w:r>
            <w:r>
              <w:rPr>
                <w:rFonts w:ascii="Times New Roman" w:hAnsi="Times New Roman" w:cs="Times New Roman"/>
                <w:sz w:val="16"/>
                <w:szCs w:val="16"/>
              </w:rPr>
              <w:t>as páginas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9D7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0763">
            <w:pPr>
              <w:snapToGrid w:val="0"/>
              <w:spacing w:after="0" w:line="240" w:lineRule="auto"/>
              <w:rPr>
                <w:rFonts w:ascii="Times New Roman" w:hAnsi="Times New Roman" w:cs="Times New Roman"/>
                <w:color w:val="000000"/>
                <w:sz w:val="16"/>
                <w:szCs w:val="16"/>
              </w:rPr>
            </w:pPr>
          </w:p>
        </w:tc>
      </w:tr>
    </w:tbl>
    <w:p w14:paraId="5A5102D2">
      <w:pPr>
        <w:ind w:firstLine="700"/>
        <w:jc w:val="both"/>
        <w:textAlignment w:val="center"/>
        <w:rPr>
          <w:rFonts w:ascii="Times New Roman" w:hAnsi="Times New Roman" w:cs="Times New Roman"/>
          <w:color w:val="000000"/>
          <w:sz w:val="16"/>
          <w:szCs w:val="16"/>
        </w:rPr>
      </w:pPr>
    </w:p>
    <w:p w14:paraId="70E625D3">
      <w:pPr>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4846134D">
      <w:pPr>
        <w:spacing w:after="0" w:line="260" w:lineRule="auto"/>
        <w:ind w:firstLine="697"/>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São os atos administrativos e documentos previstos na </w:t>
      </w:r>
      <w:r>
        <w:rPr>
          <w:rFonts w:ascii="Times New Roman" w:hAnsi="Times New Roman" w:cs="Times New Roman"/>
          <w:i/>
          <w:iCs/>
          <w:kern w:val="1"/>
          <w:sz w:val="16"/>
          <w:szCs w:val="16"/>
          <w:lang w:eastAsia="zh-CN" w:bidi="ar"/>
        </w:rPr>
        <w:t>Lei 14.133/21</w:t>
      </w:r>
      <w:r>
        <w:rPr>
          <w:rFonts w:ascii="Times New Roman" w:hAnsi="Times New Roman" w:cs="Times New Roman"/>
          <w:color w:val="FF0000"/>
          <w:sz w:val="16"/>
          <w:szCs w:val="16"/>
        </w:rPr>
        <w:t xml:space="preserve"> </w:t>
      </w:r>
      <w:r>
        <w:rPr>
          <w:rFonts w:ascii="Times New Roman" w:hAnsi="Times New Roman" w:cs="Times New Roman"/>
          <w:kern w:val="1"/>
          <w:sz w:val="16"/>
          <w:szCs w:val="16"/>
          <w:lang w:eastAsia="zh-CN" w:bidi="ar"/>
        </w:rPr>
        <w:t xml:space="preserve">e </w:t>
      </w:r>
      <w:r>
        <w:rPr>
          <w:rFonts w:ascii="Times New Roman" w:hAnsi="Times New Roman" w:cs="Times New Roman"/>
          <w:i/>
          <w:iCs/>
          <w:kern w:val="1"/>
          <w:sz w:val="16"/>
          <w:szCs w:val="16"/>
          <w:lang w:eastAsia="zh-CN" w:bidi="ar"/>
        </w:rPr>
        <w:t>Instrução Normativa 02/2010 do Tribunal de Contas do Estado de Minas Gerais</w:t>
      </w:r>
      <w:r>
        <w:rPr>
          <w:rFonts w:ascii="Times New Roman" w:hAnsi="Times New Roman" w:cs="Times New Roman"/>
          <w:color w:val="000000"/>
          <w:sz w:val="16"/>
          <w:szCs w:val="16"/>
        </w:rPr>
        <w:t>, necessária à instrução da fase interna do procedimento para requisição do saldo do processo licitatório.</w:t>
      </w:r>
    </w:p>
    <w:tbl>
      <w:tblPr>
        <w:tblStyle w:val="4"/>
        <w:tblW w:w="10561" w:type="dxa"/>
        <w:jc w:val="center"/>
        <w:tblLayout w:type="fixed"/>
        <w:tblCellMar>
          <w:top w:w="15" w:type="dxa"/>
          <w:left w:w="15" w:type="dxa"/>
          <w:bottom w:w="15" w:type="dxa"/>
          <w:right w:w="15" w:type="dxa"/>
        </w:tblCellMar>
      </w:tblPr>
      <w:tblGrid>
        <w:gridCol w:w="499"/>
        <w:gridCol w:w="7269"/>
        <w:gridCol w:w="1296"/>
        <w:gridCol w:w="1497"/>
      </w:tblGrid>
      <w:tr w14:paraId="3A9A95AA">
        <w:tblPrEx>
          <w:tblCellMar>
            <w:top w:w="15" w:type="dxa"/>
            <w:left w:w="15" w:type="dxa"/>
            <w:bottom w:w="15" w:type="dxa"/>
            <w:right w:w="15" w:type="dxa"/>
          </w:tblCellMar>
        </w:tblPrEx>
        <w:trPr>
          <w:trHeight w:val="187" w:hRule="atLeast"/>
          <w:jc w:val="center"/>
        </w:trPr>
        <w:tc>
          <w:tcPr>
            <w:tcW w:w="10561" w:type="dxa"/>
            <w:gridSpan w:val="4"/>
            <w:tcBorders>
              <w:top w:val="single" w:color="000000" w:sz="2" w:space="0"/>
              <w:left w:val="single" w:color="000000" w:sz="2" w:space="0"/>
              <w:bottom w:val="single" w:color="000000" w:sz="2" w:space="0"/>
              <w:right w:val="single" w:color="000000" w:sz="2" w:space="0"/>
            </w:tcBorders>
            <w:shd w:val="clear" w:color="auto" w:fill="FFFF99"/>
            <w:vAlign w:val="center"/>
          </w:tcPr>
          <w:p w14:paraId="435F505B">
            <w:pPr>
              <w:pStyle w:val="2"/>
              <w:spacing w:before="0" w:after="0" w:line="240" w:lineRule="auto"/>
              <w:jc w:val="center"/>
              <w:rPr>
                <w:rFonts w:ascii="Times New Roman" w:hAnsi="Times New Roman" w:cs="Times New Roman"/>
                <w:color w:val="000000"/>
                <w:sz w:val="16"/>
                <w:szCs w:val="16"/>
              </w:rPr>
            </w:pPr>
            <w:bookmarkStart w:id="1" w:name="_Toc27196"/>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Requisição de Saldo de Ata/Contrato</w:t>
            </w:r>
            <w:bookmarkEnd w:id="1"/>
            <w:r>
              <w:rPr>
                <w:rFonts w:ascii="Times New Roman" w:hAnsi="Times New Roman" w:cs="Times New Roman"/>
                <w:sz w:val="16"/>
                <w:szCs w:val="16"/>
              </w:rPr>
              <w:t xml:space="preserve"> </w:t>
            </w:r>
          </w:p>
        </w:tc>
      </w:tr>
      <w:tr w14:paraId="4E744EB8">
        <w:tblPrEx>
          <w:tblCellMar>
            <w:top w:w="15" w:type="dxa"/>
            <w:left w:w="15" w:type="dxa"/>
            <w:bottom w:w="15" w:type="dxa"/>
            <w:right w:w="15" w:type="dxa"/>
          </w:tblCellMar>
        </w:tblPrEx>
        <w:trPr>
          <w:trHeight w:val="402" w:hRule="atLeast"/>
          <w:jc w:val="center"/>
        </w:trPr>
        <w:tc>
          <w:tcPr>
            <w:tcW w:w="7768" w:type="dxa"/>
            <w:gridSpan w:val="2"/>
            <w:tcBorders>
              <w:top w:val="single" w:color="000000" w:sz="2" w:space="0"/>
              <w:left w:val="single" w:color="000000" w:sz="2" w:space="0"/>
              <w:bottom w:val="single" w:color="auto" w:sz="4" w:space="0"/>
              <w:right w:val="single" w:color="000000" w:sz="4" w:space="0"/>
            </w:tcBorders>
            <w:shd w:val="clear" w:color="auto" w:fill="FFFF99"/>
            <w:vAlign w:val="center"/>
          </w:tcPr>
          <w:p w14:paraId="576C7618">
            <w:pPr>
              <w:autoSpaceDE w:val="0"/>
              <w:autoSpaceDN w:val="0"/>
              <w:adjustRightInd w:val="0"/>
              <w:spacing w:after="0" w:line="240" w:lineRule="auto"/>
              <w:ind w:left="-220" w:leftChars="-100"/>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ATOS ADMINISTRATIVOS E DOCUMENTOS A SEREM VERIFICADOS</w:t>
            </w:r>
          </w:p>
        </w:tc>
        <w:tc>
          <w:tcPr>
            <w:tcW w:w="1296"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76FB60A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Atende plenamente a exigência? (S - Sim/ N - Não/ NA Não </w:t>
            </w:r>
            <w:r>
              <w:rPr>
                <w:rFonts w:hint="default" w:ascii="Times New Roman" w:hAnsi="Times New Roman" w:cs="Times New Roman"/>
                <w:sz w:val="16"/>
                <w:szCs w:val="16"/>
                <w:lang w:val="pt-BR"/>
              </w:rPr>
              <w:t>Aplica</w:t>
            </w:r>
            <w:r>
              <w:rPr>
                <w:rFonts w:ascii="Times New Roman" w:hAnsi="Times New Roman" w:cs="Times New Roman"/>
                <w:sz w:val="16"/>
                <w:szCs w:val="16"/>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24B853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Indicação do local do processo em que foi atendida a exigência (doc. / fls. / etc.)</w:t>
            </w:r>
          </w:p>
        </w:tc>
      </w:tr>
      <w:tr w14:paraId="2F2B4ECA">
        <w:tblPrEx>
          <w:tblCellMar>
            <w:top w:w="15" w:type="dxa"/>
            <w:left w:w="15" w:type="dxa"/>
            <w:bottom w:w="15" w:type="dxa"/>
            <w:right w:w="15" w:type="dxa"/>
          </w:tblCellMar>
        </w:tblPrEx>
        <w:trPr>
          <w:trHeight w:val="90" w:hRule="atLeast"/>
          <w:jc w:val="center"/>
        </w:trPr>
        <w:tc>
          <w:tcPr>
            <w:tcW w:w="7768" w:type="dxa"/>
            <w:gridSpan w:val="2"/>
            <w:tcBorders>
              <w:top w:val="single" w:color="auto" w:sz="4" w:space="0"/>
              <w:left w:val="single" w:color="auto" w:sz="4" w:space="0"/>
              <w:bottom w:val="dashSmallGap" w:color="auto" w:sz="4" w:space="0"/>
              <w:right w:val="single" w:color="auto" w:sz="4" w:space="0"/>
            </w:tcBorders>
            <w:vAlign w:val="center"/>
          </w:tcPr>
          <w:p w14:paraId="5EFCC1DB">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SCS – Solicitação de Compras e Serviços (emitida por sistema)</w:t>
            </w:r>
            <w:r>
              <w:rPr>
                <w:rStyle w:val="5"/>
                <w:rFonts w:ascii="Times New Roman" w:hAnsi="Times New Roman" w:cs="Times New Roman"/>
                <w:bCs/>
                <w:sz w:val="16"/>
                <w:szCs w:val="16"/>
              </w:rPr>
              <w:endnoteReference w:id="11"/>
            </w:r>
          </w:p>
        </w:tc>
        <w:tc>
          <w:tcPr>
            <w:tcW w:w="1296" w:type="dxa"/>
            <w:tcBorders>
              <w:top w:val="single" w:color="000000" w:sz="4" w:space="0"/>
              <w:left w:val="single" w:color="auto" w:sz="4" w:space="0"/>
              <w:bottom w:val="single" w:color="000000" w:sz="4" w:space="0"/>
              <w:right w:val="single" w:color="000000" w:sz="4" w:space="0"/>
            </w:tcBorders>
            <w:vAlign w:val="center"/>
          </w:tcPr>
          <w:p w14:paraId="21A5E6A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48F0E7A">
            <w:pPr>
              <w:snapToGrid w:val="0"/>
              <w:spacing w:after="0" w:line="240" w:lineRule="auto"/>
              <w:rPr>
                <w:rFonts w:ascii="Times New Roman" w:hAnsi="Times New Roman" w:cs="Times New Roman"/>
                <w:color w:val="000000"/>
                <w:sz w:val="16"/>
                <w:szCs w:val="16"/>
              </w:rPr>
            </w:pPr>
          </w:p>
        </w:tc>
      </w:tr>
      <w:tr w14:paraId="0D25545D">
        <w:tblPrEx>
          <w:tblCellMar>
            <w:top w:w="15" w:type="dxa"/>
            <w:left w:w="15" w:type="dxa"/>
            <w:bottom w:w="15" w:type="dxa"/>
            <w:right w:w="15" w:type="dxa"/>
          </w:tblCellMar>
        </w:tblPrEx>
        <w:trPr>
          <w:trHeight w:val="90" w:hRule="atLeast"/>
          <w:jc w:val="center"/>
        </w:trPr>
        <w:tc>
          <w:tcPr>
            <w:tcW w:w="499" w:type="dxa"/>
            <w:tcBorders>
              <w:top w:val="dashSmallGap" w:color="auto" w:sz="4" w:space="0"/>
              <w:left w:val="single" w:color="auto" w:sz="4" w:space="0"/>
              <w:bottom w:val="single" w:color="auto" w:sz="4" w:space="0"/>
              <w:right w:val="dashSmallGap" w:color="auto" w:sz="4" w:space="0"/>
            </w:tcBorders>
            <w:vAlign w:val="center"/>
          </w:tcPr>
          <w:p w14:paraId="07DA0FE6">
            <w:pPr>
              <w:snapToGrid w:val="0"/>
              <w:spacing w:after="0" w:line="240" w:lineRule="auto"/>
              <w:jc w:val="both"/>
              <w:rPr>
                <w:rFonts w:ascii="Times New Roman" w:hAnsi="Times New Roman" w:cs="Times New Roman"/>
                <w:color w:val="000000"/>
                <w:sz w:val="16"/>
                <w:szCs w:val="16"/>
              </w:rPr>
            </w:pPr>
          </w:p>
        </w:tc>
        <w:tc>
          <w:tcPr>
            <w:tcW w:w="7269" w:type="dxa"/>
            <w:tcBorders>
              <w:top w:val="dashSmallGap" w:color="auto" w:sz="4" w:space="0"/>
              <w:left w:val="dashSmallGap" w:color="auto" w:sz="4" w:space="0"/>
              <w:bottom w:val="single" w:color="auto" w:sz="4" w:space="0"/>
              <w:right w:val="single" w:color="auto" w:sz="4" w:space="0"/>
            </w:tcBorders>
            <w:vAlign w:val="center"/>
          </w:tcPr>
          <w:p w14:paraId="6F6718D5">
            <w:pPr>
              <w:spacing w:after="0" w:line="240" w:lineRule="auto"/>
              <w:jc w:val="both"/>
              <w:textAlignment w:val="center"/>
              <w:rPr>
                <w:rFonts w:hint="default"/>
                <w:lang w:val="pt-BR"/>
              </w:rPr>
            </w:pPr>
            <w:r>
              <w:rPr>
                <w:rFonts w:hint="default" w:ascii="Times New Roman" w:hAnsi="Times New Roman" w:cs="Times New Roman"/>
                <w:sz w:val="16"/>
                <w:szCs w:val="16"/>
                <w:lang w:val="pt-BR"/>
              </w:rPr>
              <w:t>Informar no destino o nº do processo e tipo</w:t>
            </w:r>
          </w:p>
        </w:tc>
        <w:tc>
          <w:tcPr>
            <w:tcW w:w="1296" w:type="dxa"/>
            <w:tcBorders>
              <w:top w:val="single" w:color="000000" w:sz="4" w:space="0"/>
              <w:left w:val="single" w:color="auto" w:sz="4" w:space="0"/>
              <w:bottom w:val="single" w:color="000000" w:sz="4" w:space="0"/>
              <w:right w:val="single" w:color="000000" w:sz="4" w:space="0"/>
            </w:tcBorders>
            <w:vAlign w:val="center"/>
          </w:tcPr>
          <w:p w14:paraId="41A025EF">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BE88B9B">
            <w:pPr>
              <w:snapToGrid w:val="0"/>
              <w:spacing w:after="0" w:line="240" w:lineRule="auto"/>
              <w:rPr>
                <w:rFonts w:ascii="Times New Roman" w:hAnsi="Times New Roman" w:cs="Times New Roman"/>
                <w:color w:val="000000"/>
                <w:sz w:val="16"/>
                <w:szCs w:val="16"/>
              </w:rPr>
            </w:pPr>
          </w:p>
        </w:tc>
      </w:tr>
      <w:tr w14:paraId="200BFDFF">
        <w:tblPrEx>
          <w:tblCellMar>
            <w:top w:w="15" w:type="dxa"/>
            <w:left w:w="15" w:type="dxa"/>
            <w:bottom w:w="15" w:type="dxa"/>
            <w:right w:w="15" w:type="dxa"/>
          </w:tblCellMar>
        </w:tblPrEx>
        <w:trPr>
          <w:trHeight w:val="90" w:hRule="atLeast"/>
          <w:jc w:val="center"/>
        </w:trPr>
        <w:tc>
          <w:tcPr>
            <w:tcW w:w="7768" w:type="dxa"/>
            <w:gridSpan w:val="2"/>
            <w:tcBorders>
              <w:top w:val="single" w:color="auto" w:sz="4" w:space="0"/>
              <w:left w:val="single" w:color="auto" w:sz="4" w:space="0"/>
              <w:bottom w:val="single" w:color="auto" w:sz="4" w:space="0"/>
              <w:right w:val="single" w:color="auto" w:sz="4" w:space="0"/>
            </w:tcBorders>
            <w:vAlign w:val="center"/>
          </w:tcPr>
          <w:p w14:paraId="1C3C7319">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Demonstração da previsão de recursos orçamentários é compatível com a despesa estimada (</w:t>
            </w:r>
            <w:r>
              <w:rPr>
                <w:rFonts w:ascii="Times New Roman" w:hAnsi="Times New Roman" w:cs="Times New Roman"/>
                <w:color w:val="000000"/>
                <w:sz w:val="16"/>
                <w:szCs w:val="16"/>
                <w:lang w:eastAsia="zh-CN" w:bidi="ar"/>
              </w:rPr>
              <w:t xml:space="preserve">Reserva </w:t>
            </w:r>
            <w:r>
              <w:rPr>
                <w:rFonts w:ascii="Times New Roman" w:hAnsi="Times New Roman" w:cs="Times New Roman"/>
                <w:color w:val="000000"/>
                <w:sz w:val="16"/>
                <w:szCs w:val="16"/>
                <w:lang w:val="en-US" w:eastAsia="zh-CN" w:bidi="ar"/>
              </w:rPr>
              <w:t>Orçamentári</w:t>
            </w:r>
            <w:r>
              <w:rPr>
                <w:rFonts w:ascii="Times New Roman" w:hAnsi="Times New Roman" w:cs="Times New Roman"/>
                <w:color w:val="000000"/>
                <w:sz w:val="16"/>
                <w:szCs w:val="16"/>
                <w:lang w:eastAsia="zh-CN" w:bidi="ar"/>
              </w:rPr>
              <w:t>a</w:t>
            </w:r>
            <w:r>
              <w:rPr>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72, IV, da Lei 14133/21)</w:t>
            </w:r>
          </w:p>
        </w:tc>
        <w:tc>
          <w:tcPr>
            <w:tcW w:w="1296" w:type="dxa"/>
            <w:tcBorders>
              <w:top w:val="single" w:color="000000" w:sz="4" w:space="0"/>
              <w:left w:val="single" w:color="auto" w:sz="4" w:space="0"/>
              <w:bottom w:val="single" w:color="000000" w:sz="4" w:space="0"/>
              <w:right w:val="single" w:color="000000" w:sz="4" w:space="0"/>
            </w:tcBorders>
            <w:vAlign w:val="center"/>
          </w:tcPr>
          <w:p w14:paraId="46116A4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61BC251">
            <w:pPr>
              <w:snapToGrid w:val="0"/>
              <w:spacing w:after="0" w:line="240" w:lineRule="auto"/>
              <w:rPr>
                <w:rFonts w:ascii="Times New Roman" w:hAnsi="Times New Roman" w:cs="Times New Roman"/>
                <w:color w:val="000000"/>
                <w:sz w:val="16"/>
                <w:szCs w:val="16"/>
              </w:rPr>
            </w:pPr>
          </w:p>
        </w:tc>
      </w:tr>
      <w:tr w14:paraId="4CE008CF">
        <w:tblPrEx>
          <w:tblCellMar>
            <w:top w:w="15" w:type="dxa"/>
            <w:left w:w="15" w:type="dxa"/>
            <w:bottom w:w="15" w:type="dxa"/>
            <w:right w:w="15" w:type="dxa"/>
          </w:tblCellMar>
        </w:tblPrEx>
        <w:trPr>
          <w:trHeight w:val="90" w:hRule="atLeast"/>
          <w:jc w:val="center"/>
        </w:trPr>
        <w:tc>
          <w:tcPr>
            <w:tcW w:w="7768" w:type="dxa"/>
            <w:gridSpan w:val="2"/>
            <w:tcBorders>
              <w:top w:val="single" w:color="auto" w:sz="4" w:space="0"/>
              <w:left w:val="single" w:color="auto" w:sz="4" w:space="0"/>
              <w:bottom w:val="single" w:color="auto" w:sz="4" w:space="0"/>
              <w:right w:val="single" w:color="auto" w:sz="4" w:space="0"/>
            </w:tcBorders>
            <w:vAlign w:val="center"/>
          </w:tcPr>
          <w:p w14:paraId="2B7A6796">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CND's (Certidões Negativas de Débitos) fiscais e trabalhistas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68 da Lei 14133/21)</w:t>
            </w:r>
          </w:p>
        </w:tc>
        <w:tc>
          <w:tcPr>
            <w:tcW w:w="1296" w:type="dxa"/>
            <w:tcBorders>
              <w:top w:val="single" w:color="000000" w:sz="4" w:space="0"/>
              <w:left w:val="single" w:color="auto" w:sz="4" w:space="0"/>
              <w:bottom w:val="single" w:color="000000" w:sz="4" w:space="0"/>
              <w:right w:val="single" w:color="000000" w:sz="4" w:space="0"/>
            </w:tcBorders>
            <w:vAlign w:val="center"/>
          </w:tcPr>
          <w:p w14:paraId="11E4B4E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DFD6388">
            <w:pPr>
              <w:snapToGrid w:val="0"/>
              <w:spacing w:after="0" w:line="240" w:lineRule="auto"/>
              <w:rPr>
                <w:rFonts w:ascii="Times New Roman" w:hAnsi="Times New Roman" w:cs="Times New Roman"/>
                <w:color w:val="000000"/>
                <w:sz w:val="16"/>
                <w:szCs w:val="16"/>
              </w:rPr>
            </w:pPr>
          </w:p>
        </w:tc>
      </w:tr>
      <w:tr w14:paraId="15837214">
        <w:tblPrEx>
          <w:tblCellMar>
            <w:top w:w="15" w:type="dxa"/>
            <w:left w:w="15" w:type="dxa"/>
            <w:bottom w:w="15" w:type="dxa"/>
            <w:right w:w="15" w:type="dxa"/>
          </w:tblCellMar>
        </w:tblPrEx>
        <w:trPr>
          <w:trHeight w:val="90" w:hRule="atLeast"/>
          <w:jc w:val="center"/>
        </w:trPr>
        <w:tc>
          <w:tcPr>
            <w:tcW w:w="7768" w:type="dxa"/>
            <w:gridSpan w:val="2"/>
            <w:tcBorders>
              <w:top w:val="single" w:color="auto" w:sz="4" w:space="0"/>
              <w:left w:val="single" w:color="000000" w:sz="2" w:space="0"/>
              <w:bottom w:val="single" w:color="000000" w:sz="2" w:space="0"/>
              <w:right w:val="single" w:color="000000" w:sz="4" w:space="0"/>
            </w:tcBorders>
            <w:vAlign w:val="center"/>
          </w:tcPr>
          <w:p w14:paraId="49BED413">
            <w:pPr>
              <w:spacing w:after="0" w:line="240" w:lineRule="auto"/>
              <w:jc w:val="both"/>
              <w:textAlignment w:val="center"/>
              <w:rPr>
                <w:rFonts w:hint="default" w:ascii="Times New Roman" w:hAnsi="Times New Roman" w:cs="Times New Roman"/>
                <w:bCs/>
                <w:sz w:val="16"/>
                <w:szCs w:val="16"/>
                <w:lang w:val="pt-BR"/>
              </w:rPr>
            </w:pPr>
            <w:r>
              <w:rPr>
                <w:rFonts w:hint="default" w:ascii="Times New Roman" w:hAnsi="Times New Roman" w:cs="Times New Roman"/>
                <w:bCs/>
                <w:sz w:val="16"/>
                <w:szCs w:val="16"/>
                <w:lang w:val="pt-BR"/>
              </w:rPr>
              <w:t>Anulação de Empenho (quando for o caso de saldo anulado)</w:t>
            </w:r>
          </w:p>
        </w:tc>
        <w:tc>
          <w:tcPr>
            <w:tcW w:w="1296" w:type="dxa"/>
            <w:tcBorders>
              <w:top w:val="single" w:color="000000" w:sz="4" w:space="0"/>
              <w:left w:val="single" w:color="000000" w:sz="4" w:space="0"/>
              <w:bottom w:val="single" w:color="000000" w:sz="4" w:space="0"/>
              <w:right w:val="single" w:color="000000" w:sz="4" w:space="0"/>
            </w:tcBorders>
            <w:vAlign w:val="center"/>
          </w:tcPr>
          <w:p w14:paraId="38DAC5C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BE32EB4">
            <w:pPr>
              <w:snapToGrid w:val="0"/>
              <w:spacing w:after="0" w:line="240" w:lineRule="auto"/>
              <w:rPr>
                <w:rFonts w:ascii="Times New Roman" w:hAnsi="Times New Roman" w:cs="Times New Roman"/>
                <w:color w:val="000000"/>
                <w:sz w:val="16"/>
                <w:szCs w:val="16"/>
              </w:rPr>
            </w:pPr>
          </w:p>
        </w:tc>
      </w:tr>
      <w:tr w14:paraId="13147668">
        <w:trPr>
          <w:trHeight w:val="90" w:hRule="atLeast"/>
          <w:jc w:val="center"/>
        </w:trPr>
        <w:tc>
          <w:tcPr>
            <w:tcW w:w="7768" w:type="dxa"/>
            <w:gridSpan w:val="2"/>
            <w:tcBorders>
              <w:top w:val="single" w:color="auto" w:sz="4" w:space="0"/>
              <w:left w:val="single" w:color="000000" w:sz="2" w:space="0"/>
              <w:bottom w:val="single" w:color="000000" w:sz="2" w:space="0"/>
              <w:right w:val="single" w:color="000000" w:sz="4" w:space="0"/>
            </w:tcBorders>
            <w:vAlign w:val="center"/>
          </w:tcPr>
          <w:p w14:paraId="267E34B8">
            <w:pPr>
              <w:spacing w:after="0" w:line="240" w:lineRule="auto"/>
              <w:jc w:val="both"/>
              <w:textAlignment w:val="center"/>
              <w:rPr>
                <w:rFonts w:hint="default" w:ascii="Times New Roman" w:hAnsi="Times New Roman" w:cs="Times New Roman"/>
                <w:bCs/>
                <w:sz w:val="16"/>
                <w:szCs w:val="16"/>
                <w:lang w:val="pt-BR"/>
              </w:rPr>
            </w:pPr>
            <w:r>
              <w:rPr>
                <w:rFonts w:hint="default" w:ascii="Times New Roman" w:hAnsi="Times New Roman" w:cs="Times New Roman"/>
                <w:bCs/>
                <w:sz w:val="16"/>
                <w:szCs w:val="16"/>
                <w:lang w:val="pt-BR"/>
              </w:rPr>
              <w:t>Anulação do Pedido de Compras (quando for o caso de saldo anulado)</w:t>
            </w:r>
          </w:p>
        </w:tc>
        <w:tc>
          <w:tcPr>
            <w:tcW w:w="1296" w:type="dxa"/>
            <w:tcBorders>
              <w:top w:val="single" w:color="000000" w:sz="4" w:space="0"/>
              <w:left w:val="single" w:color="000000" w:sz="4" w:space="0"/>
              <w:bottom w:val="single" w:color="000000" w:sz="4" w:space="0"/>
              <w:right w:val="single" w:color="000000" w:sz="4" w:space="0"/>
            </w:tcBorders>
            <w:vAlign w:val="center"/>
          </w:tcPr>
          <w:p w14:paraId="5D0AFFD2">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357A36C">
            <w:pPr>
              <w:snapToGrid w:val="0"/>
              <w:spacing w:after="0" w:line="240" w:lineRule="auto"/>
              <w:rPr>
                <w:rFonts w:ascii="Times New Roman" w:hAnsi="Times New Roman" w:cs="Times New Roman"/>
                <w:color w:val="000000"/>
                <w:sz w:val="16"/>
                <w:szCs w:val="16"/>
              </w:rPr>
            </w:pPr>
          </w:p>
        </w:tc>
      </w:tr>
      <w:tr w14:paraId="69AA1FD8">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6EBC3611">
            <w:pPr>
              <w:spacing w:after="0" w:line="240" w:lineRule="auto"/>
              <w:jc w:val="both"/>
              <w:textAlignment w:val="center"/>
              <w:rPr>
                <w:rFonts w:ascii="Times New Roman" w:hAnsi="Times New Roman" w:cs="Times New Roman" w:eastAsiaTheme="minorHAnsi"/>
                <w:bCs/>
                <w:sz w:val="16"/>
                <w:szCs w:val="16"/>
                <w:lang w:val="pt-BR" w:eastAsia="en-US" w:bidi="ar-SA"/>
              </w:rPr>
            </w:pPr>
            <w:r>
              <w:rPr>
                <w:rFonts w:ascii="Times New Roman" w:hAnsi="Times New Roman" w:cs="Times New Roman"/>
                <w:sz w:val="16"/>
                <w:szCs w:val="16"/>
              </w:rPr>
              <w:t>Justificativa do quantitativo solicitado</w:t>
            </w:r>
          </w:p>
        </w:tc>
        <w:tc>
          <w:tcPr>
            <w:tcW w:w="1296" w:type="dxa"/>
            <w:tcBorders>
              <w:top w:val="single" w:color="000000" w:sz="4" w:space="0"/>
              <w:left w:val="single" w:color="000000" w:sz="4" w:space="0"/>
              <w:bottom w:val="single" w:color="000000" w:sz="4" w:space="0"/>
              <w:right w:val="single" w:color="000000" w:sz="4" w:space="0"/>
            </w:tcBorders>
            <w:vAlign w:val="center"/>
          </w:tcPr>
          <w:p w14:paraId="45730AF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9793318">
            <w:pPr>
              <w:snapToGrid w:val="0"/>
              <w:spacing w:after="0" w:line="240" w:lineRule="auto"/>
              <w:rPr>
                <w:rFonts w:ascii="Times New Roman" w:hAnsi="Times New Roman" w:cs="Times New Roman"/>
                <w:color w:val="000000"/>
                <w:sz w:val="16"/>
                <w:szCs w:val="16"/>
              </w:rPr>
            </w:pPr>
          </w:p>
        </w:tc>
      </w:tr>
      <w:tr w14:paraId="63EF7B00">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3E949289">
            <w:pPr>
              <w:spacing w:after="0" w:line="240" w:lineRule="auto"/>
              <w:jc w:val="both"/>
              <w:textAlignment w:val="center"/>
              <w:rPr>
                <w:rFonts w:ascii="Times New Roman" w:hAnsi="Times New Roman" w:cs="Times New Roman" w:eastAsiaTheme="minorHAnsi"/>
                <w:sz w:val="16"/>
                <w:szCs w:val="16"/>
                <w:lang w:val="pt-BR" w:eastAsia="en-US" w:bidi="ar-SA"/>
              </w:rPr>
            </w:pPr>
            <w:r>
              <w:rPr>
                <w:rFonts w:ascii="Times New Roman" w:hAnsi="Times New Roman" w:cs="Times New Roman"/>
                <w:sz w:val="16"/>
                <w:szCs w:val="16"/>
              </w:rPr>
              <w:t>Documento informando o quantitativo já solicitado e o saldo remanescente da ata/contrato, devidamente assinado pelo gestor do contrato</w:t>
            </w:r>
          </w:p>
        </w:tc>
        <w:tc>
          <w:tcPr>
            <w:tcW w:w="1296" w:type="dxa"/>
            <w:tcBorders>
              <w:top w:val="single" w:color="000000" w:sz="4" w:space="0"/>
              <w:left w:val="single" w:color="000000" w:sz="4" w:space="0"/>
              <w:bottom w:val="single" w:color="000000" w:sz="4" w:space="0"/>
              <w:right w:val="single" w:color="000000" w:sz="4" w:space="0"/>
            </w:tcBorders>
            <w:vAlign w:val="center"/>
          </w:tcPr>
          <w:p w14:paraId="64C66F4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BA7EB02">
            <w:pPr>
              <w:snapToGrid w:val="0"/>
              <w:spacing w:after="0" w:line="240" w:lineRule="auto"/>
              <w:rPr>
                <w:rFonts w:ascii="Times New Roman" w:hAnsi="Times New Roman" w:cs="Times New Roman"/>
                <w:color w:val="000000"/>
                <w:sz w:val="16"/>
                <w:szCs w:val="16"/>
              </w:rPr>
            </w:pPr>
          </w:p>
        </w:tc>
      </w:tr>
      <w:tr w14:paraId="01A7120D">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754E8F94">
            <w:pPr>
              <w:spacing w:after="0" w:line="240" w:lineRule="auto"/>
              <w:jc w:val="both"/>
              <w:textAlignment w:val="center"/>
              <w:rPr>
                <w:rFonts w:ascii="Times New Roman" w:hAnsi="Times New Roman" w:cs="Times New Roman" w:eastAsiaTheme="minorHAnsi"/>
                <w:color w:val="000000"/>
                <w:sz w:val="16"/>
                <w:szCs w:val="16"/>
                <w:lang w:val="pt-BR" w:eastAsia="en-US" w:bidi="ar-SA"/>
              </w:rPr>
            </w:pPr>
            <w:r>
              <w:rPr>
                <w:rFonts w:ascii="Times New Roman" w:hAnsi="Times New Roman" w:cs="Times New Roman"/>
                <w:bCs/>
                <w:sz w:val="16"/>
                <w:szCs w:val="16"/>
              </w:rPr>
              <w:t>Cópia da ata/contrato, termo aditivo, qualquer documento que identifique o processo a que se refere</w:t>
            </w:r>
          </w:p>
        </w:tc>
        <w:tc>
          <w:tcPr>
            <w:tcW w:w="1296" w:type="dxa"/>
            <w:tcBorders>
              <w:top w:val="single" w:color="000000" w:sz="4" w:space="0"/>
              <w:left w:val="single" w:color="000000" w:sz="4" w:space="0"/>
              <w:bottom w:val="single" w:color="000000" w:sz="4" w:space="0"/>
              <w:right w:val="single" w:color="000000" w:sz="4" w:space="0"/>
            </w:tcBorders>
            <w:vAlign w:val="center"/>
          </w:tcPr>
          <w:p w14:paraId="61E7262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BAEF2D7">
            <w:pPr>
              <w:snapToGrid w:val="0"/>
              <w:spacing w:after="0" w:line="240" w:lineRule="auto"/>
              <w:rPr>
                <w:rFonts w:ascii="Times New Roman" w:hAnsi="Times New Roman" w:cs="Times New Roman"/>
                <w:color w:val="000000"/>
                <w:sz w:val="16"/>
                <w:szCs w:val="16"/>
              </w:rPr>
            </w:pPr>
          </w:p>
        </w:tc>
      </w:tr>
      <w:tr w14:paraId="7BF050AB">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016C3E97">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O gestor do processo deverá assinar </w:t>
            </w:r>
            <w:r>
              <w:rPr>
                <w:rFonts w:ascii="Times New Roman" w:hAnsi="Times New Roman" w:cs="Times New Roman"/>
                <w:b/>
                <w:bCs/>
                <w:sz w:val="16"/>
                <w:szCs w:val="16"/>
              </w:rPr>
              <w:t xml:space="preserve">todas </w:t>
            </w:r>
            <w:r>
              <w:rPr>
                <w:rFonts w:ascii="Times New Roman" w:hAnsi="Times New Roman" w:cs="Times New Roman"/>
                <w:sz w:val="16"/>
                <w:szCs w:val="16"/>
              </w:rPr>
              <w:t>as páginas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CD5F">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826B">
            <w:pPr>
              <w:snapToGrid w:val="0"/>
              <w:spacing w:after="0" w:line="240" w:lineRule="auto"/>
              <w:rPr>
                <w:rFonts w:ascii="Times New Roman" w:hAnsi="Times New Roman" w:cs="Times New Roman"/>
                <w:color w:val="000000"/>
                <w:sz w:val="16"/>
                <w:szCs w:val="16"/>
              </w:rPr>
            </w:pPr>
          </w:p>
        </w:tc>
      </w:tr>
    </w:tbl>
    <w:p w14:paraId="2586F6F0">
      <w:pPr>
        <w:jc w:val="both"/>
        <w:textAlignment w:val="center"/>
        <w:rPr>
          <w:rFonts w:ascii="Times New Roman" w:hAnsi="Times New Roman" w:cs="Times New Roman"/>
          <w:color w:val="000000"/>
          <w:sz w:val="16"/>
          <w:szCs w:val="16"/>
        </w:rPr>
      </w:pPr>
    </w:p>
    <w:p w14:paraId="201BA0D5">
      <w:pPr>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5EF5BE7A">
      <w:pPr>
        <w:spacing w:after="0" w:line="260" w:lineRule="auto"/>
        <w:ind w:firstLine="697"/>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São os atos administrativos e documentos previstos na </w:t>
      </w:r>
      <w:r>
        <w:rPr>
          <w:rFonts w:ascii="Times New Roman" w:hAnsi="Times New Roman" w:cs="Times New Roman"/>
          <w:i/>
          <w:iCs/>
          <w:kern w:val="1"/>
          <w:sz w:val="16"/>
          <w:szCs w:val="16"/>
          <w:lang w:eastAsia="zh-CN" w:bidi="ar"/>
        </w:rPr>
        <w:t>Lei 14.133/21</w:t>
      </w:r>
      <w:r>
        <w:rPr>
          <w:rFonts w:ascii="Times New Roman" w:hAnsi="Times New Roman" w:cs="Times New Roman"/>
          <w:color w:val="FF0000"/>
          <w:sz w:val="16"/>
          <w:szCs w:val="16"/>
        </w:rPr>
        <w:t xml:space="preserve"> </w:t>
      </w:r>
      <w:r>
        <w:rPr>
          <w:rFonts w:ascii="Times New Roman" w:hAnsi="Times New Roman" w:cs="Times New Roman"/>
          <w:kern w:val="1"/>
          <w:sz w:val="16"/>
          <w:szCs w:val="16"/>
          <w:lang w:eastAsia="zh-CN" w:bidi="ar"/>
        </w:rPr>
        <w:t xml:space="preserve">e </w:t>
      </w:r>
      <w:r>
        <w:rPr>
          <w:rFonts w:ascii="Times New Roman" w:hAnsi="Times New Roman" w:cs="Times New Roman"/>
          <w:i/>
          <w:iCs/>
          <w:kern w:val="1"/>
          <w:sz w:val="16"/>
          <w:szCs w:val="16"/>
          <w:lang w:eastAsia="zh-CN" w:bidi="ar"/>
        </w:rPr>
        <w:t>Instrução Normativa 02/2010 do Tribunal de Contas do Estado de Minas Gerais</w:t>
      </w:r>
      <w:r>
        <w:rPr>
          <w:rFonts w:ascii="Times New Roman" w:hAnsi="Times New Roman" w:cs="Times New Roman"/>
          <w:color w:val="000000"/>
          <w:sz w:val="16"/>
          <w:szCs w:val="16"/>
        </w:rPr>
        <w:t>, necessária à instrução da fase interna do procedimento de renovação contratual, conforme possibilidades legais.</w:t>
      </w:r>
    </w:p>
    <w:tbl>
      <w:tblPr>
        <w:tblStyle w:val="4"/>
        <w:tblW w:w="10561" w:type="dxa"/>
        <w:jc w:val="center"/>
        <w:tblLayout w:type="fixed"/>
        <w:tblCellMar>
          <w:top w:w="15" w:type="dxa"/>
          <w:left w:w="15" w:type="dxa"/>
          <w:bottom w:w="15" w:type="dxa"/>
          <w:right w:w="15" w:type="dxa"/>
        </w:tblCellMar>
      </w:tblPr>
      <w:tblGrid>
        <w:gridCol w:w="7768"/>
        <w:gridCol w:w="1296"/>
        <w:gridCol w:w="1497"/>
      </w:tblGrid>
      <w:tr w14:paraId="57B4045E">
        <w:tblPrEx>
          <w:tblCellMar>
            <w:top w:w="15" w:type="dxa"/>
            <w:left w:w="15" w:type="dxa"/>
            <w:bottom w:w="15" w:type="dxa"/>
            <w:right w:w="15" w:type="dxa"/>
          </w:tblCellMar>
        </w:tblPrEx>
        <w:trPr>
          <w:trHeight w:val="187" w:hRule="atLeast"/>
          <w:jc w:val="center"/>
        </w:trPr>
        <w:tc>
          <w:tcPr>
            <w:tcW w:w="10561" w:type="dxa"/>
            <w:gridSpan w:val="3"/>
            <w:tcBorders>
              <w:top w:val="single" w:color="000000" w:sz="2" w:space="0"/>
              <w:left w:val="single" w:color="000000" w:sz="2" w:space="0"/>
              <w:bottom w:val="single" w:color="000000" w:sz="2" w:space="0"/>
              <w:right w:val="single" w:color="000000" w:sz="2" w:space="0"/>
            </w:tcBorders>
            <w:shd w:val="clear" w:color="auto" w:fill="FFFF99"/>
            <w:vAlign w:val="center"/>
          </w:tcPr>
          <w:p w14:paraId="149949E1">
            <w:pPr>
              <w:pStyle w:val="2"/>
              <w:spacing w:before="0" w:after="0" w:line="240" w:lineRule="auto"/>
              <w:jc w:val="center"/>
              <w:rPr>
                <w:rFonts w:ascii="Times New Roman" w:hAnsi="Times New Roman" w:cs="Times New Roman"/>
                <w:color w:val="000000"/>
                <w:sz w:val="16"/>
                <w:szCs w:val="16"/>
              </w:rPr>
            </w:pPr>
            <w:bookmarkStart w:id="2" w:name="_Toc25460"/>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Requisição de Renovação (aditivo de prazo e valor)</w:t>
            </w:r>
            <w:bookmarkEnd w:id="2"/>
          </w:p>
        </w:tc>
      </w:tr>
      <w:tr w14:paraId="6143DADC">
        <w:tblPrEx>
          <w:tblCellMar>
            <w:top w:w="15" w:type="dxa"/>
            <w:left w:w="15" w:type="dxa"/>
            <w:bottom w:w="15" w:type="dxa"/>
            <w:right w:w="15" w:type="dxa"/>
          </w:tblCellMar>
        </w:tblPrEx>
        <w:trPr>
          <w:trHeight w:val="402" w:hRule="atLeast"/>
          <w:jc w:val="center"/>
        </w:trPr>
        <w:tc>
          <w:tcPr>
            <w:tcW w:w="7768" w:type="dxa"/>
            <w:tcBorders>
              <w:top w:val="single" w:color="000000" w:sz="2" w:space="0"/>
              <w:left w:val="single" w:color="000000" w:sz="2" w:space="0"/>
              <w:bottom w:val="single" w:color="auto" w:sz="4" w:space="0"/>
              <w:right w:val="single" w:color="000000" w:sz="4" w:space="0"/>
            </w:tcBorders>
            <w:shd w:val="clear" w:color="auto" w:fill="FFFF99"/>
            <w:vAlign w:val="center"/>
          </w:tcPr>
          <w:p w14:paraId="30187CDD">
            <w:pPr>
              <w:autoSpaceDE w:val="0"/>
              <w:autoSpaceDN w:val="0"/>
              <w:adjustRightInd w:val="0"/>
              <w:spacing w:after="0" w:line="240" w:lineRule="auto"/>
              <w:ind w:left="-220" w:leftChars="-100"/>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ATOS ADMINISTRATIVOS E DOCUMENTOS A SEREM VERIFICADOS</w:t>
            </w:r>
          </w:p>
        </w:tc>
        <w:tc>
          <w:tcPr>
            <w:tcW w:w="1296"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367B07A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Atende plenamente a exigência? (S - Sim/ N - Não/ NA Não </w:t>
            </w:r>
            <w:r>
              <w:rPr>
                <w:rFonts w:hint="default" w:ascii="Times New Roman" w:hAnsi="Times New Roman" w:cs="Times New Roman"/>
                <w:sz w:val="16"/>
                <w:szCs w:val="16"/>
                <w:lang w:val="pt-BR"/>
              </w:rPr>
              <w:t>Aplica</w:t>
            </w:r>
            <w:r>
              <w:rPr>
                <w:rFonts w:ascii="Times New Roman" w:hAnsi="Times New Roman" w:cs="Times New Roman"/>
                <w:sz w:val="16"/>
                <w:szCs w:val="16"/>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28E12B3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Indicação do local do processo em que foi atendida a exigência (doc. / fls. / etc.)</w:t>
            </w:r>
          </w:p>
        </w:tc>
      </w:tr>
      <w:tr w14:paraId="2E9FCDA2">
        <w:tblPrEx>
          <w:tblCellMar>
            <w:top w:w="15" w:type="dxa"/>
            <w:left w:w="15" w:type="dxa"/>
            <w:bottom w:w="15" w:type="dxa"/>
            <w:right w:w="15" w:type="dxa"/>
          </w:tblCellMar>
        </w:tblPrEx>
        <w:trPr>
          <w:trHeight w:val="90" w:hRule="atLeast"/>
          <w:jc w:val="center"/>
        </w:trPr>
        <w:tc>
          <w:tcPr>
            <w:tcW w:w="7768" w:type="dxa"/>
            <w:tcBorders>
              <w:top w:val="single" w:color="auto" w:sz="4" w:space="0"/>
              <w:left w:val="single" w:color="auto" w:sz="4" w:space="0"/>
              <w:bottom w:val="single" w:color="auto" w:sz="4" w:space="0"/>
              <w:right w:val="single" w:color="auto" w:sz="4" w:space="0"/>
            </w:tcBorders>
            <w:vAlign w:val="center"/>
          </w:tcPr>
          <w:p w14:paraId="033009C2">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SCS – Solicitação de Compras e Serviços (emitida por sistema)</w:t>
            </w:r>
            <w:r>
              <w:rPr>
                <w:rStyle w:val="5"/>
                <w:rFonts w:ascii="Times New Roman" w:hAnsi="Times New Roman" w:cs="Times New Roman"/>
                <w:bCs/>
                <w:sz w:val="16"/>
                <w:szCs w:val="16"/>
              </w:rPr>
              <w:endnoteReference w:id="12"/>
            </w:r>
          </w:p>
        </w:tc>
        <w:tc>
          <w:tcPr>
            <w:tcW w:w="1296" w:type="dxa"/>
            <w:tcBorders>
              <w:top w:val="single" w:color="000000" w:sz="4" w:space="0"/>
              <w:left w:val="single" w:color="auto" w:sz="4" w:space="0"/>
              <w:bottom w:val="single" w:color="000000" w:sz="4" w:space="0"/>
              <w:right w:val="single" w:color="000000" w:sz="4" w:space="0"/>
            </w:tcBorders>
            <w:vAlign w:val="center"/>
          </w:tcPr>
          <w:p w14:paraId="64F3172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CCC8F3C">
            <w:pPr>
              <w:snapToGrid w:val="0"/>
              <w:spacing w:after="0" w:line="240" w:lineRule="auto"/>
              <w:rPr>
                <w:rFonts w:ascii="Times New Roman" w:hAnsi="Times New Roman" w:cs="Times New Roman"/>
                <w:color w:val="000000"/>
                <w:sz w:val="16"/>
                <w:szCs w:val="16"/>
              </w:rPr>
            </w:pPr>
          </w:p>
        </w:tc>
      </w:tr>
      <w:tr w14:paraId="6B435190">
        <w:tblPrEx>
          <w:tblCellMar>
            <w:top w:w="15" w:type="dxa"/>
            <w:left w:w="15" w:type="dxa"/>
            <w:bottom w:w="15" w:type="dxa"/>
            <w:right w:w="15" w:type="dxa"/>
          </w:tblCellMar>
        </w:tblPrEx>
        <w:trPr>
          <w:trHeight w:val="90" w:hRule="atLeast"/>
          <w:jc w:val="center"/>
        </w:trPr>
        <w:tc>
          <w:tcPr>
            <w:tcW w:w="7768" w:type="dxa"/>
            <w:tcBorders>
              <w:top w:val="single" w:color="auto" w:sz="4" w:space="0"/>
              <w:left w:val="single" w:color="auto" w:sz="4" w:space="0"/>
              <w:bottom w:val="single" w:color="auto" w:sz="4" w:space="0"/>
              <w:right w:val="single" w:color="auto" w:sz="4" w:space="0"/>
            </w:tcBorders>
            <w:vAlign w:val="center"/>
          </w:tcPr>
          <w:p w14:paraId="3E782968">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Demonstração da previsão de recursos orçamentários é compatível com a despesa estimada (</w:t>
            </w:r>
            <w:r>
              <w:rPr>
                <w:rFonts w:ascii="Times New Roman" w:hAnsi="Times New Roman" w:cs="Times New Roman"/>
                <w:color w:val="000000"/>
                <w:sz w:val="16"/>
                <w:szCs w:val="16"/>
                <w:lang w:eastAsia="zh-CN" w:bidi="ar"/>
              </w:rPr>
              <w:t xml:space="preserve">Reserva </w:t>
            </w:r>
            <w:r>
              <w:rPr>
                <w:rFonts w:ascii="Times New Roman" w:hAnsi="Times New Roman" w:cs="Times New Roman"/>
                <w:color w:val="000000"/>
                <w:sz w:val="16"/>
                <w:szCs w:val="16"/>
                <w:lang w:val="en-US" w:eastAsia="zh-CN" w:bidi="ar"/>
              </w:rPr>
              <w:t>Orçamentári</w:t>
            </w:r>
            <w:r>
              <w:rPr>
                <w:rFonts w:ascii="Times New Roman" w:hAnsi="Times New Roman" w:cs="Times New Roman"/>
                <w:color w:val="000000"/>
                <w:sz w:val="16"/>
                <w:szCs w:val="16"/>
                <w:lang w:eastAsia="zh-CN" w:bidi="ar"/>
              </w:rPr>
              <w:t>a</w:t>
            </w:r>
            <w:r>
              <w:rPr>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72, IV, da Lei 14133/21)</w:t>
            </w:r>
          </w:p>
        </w:tc>
        <w:tc>
          <w:tcPr>
            <w:tcW w:w="1296" w:type="dxa"/>
            <w:tcBorders>
              <w:top w:val="single" w:color="000000" w:sz="4" w:space="0"/>
              <w:left w:val="single" w:color="auto" w:sz="4" w:space="0"/>
              <w:bottom w:val="single" w:color="000000" w:sz="4" w:space="0"/>
              <w:right w:val="single" w:color="000000" w:sz="4" w:space="0"/>
            </w:tcBorders>
            <w:vAlign w:val="center"/>
          </w:tcPr>
          <w:p w14:paraId="14646838">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16B8338">
            <w:pPr>
              <w:snapToGrid w:val="0"/>
              <w:spacing w:after="0" w:line="240" w:lineRule="auto"/>
              <w:rPr>
                <w:rFonts w:ascii="Times New Roman" w:hAnsi="Times New Roman" w:cs="Times New Roman"/>
                <w:color w:val="000000"/>
                <w:sz w:val="16"/>
                <w:szCs w:val="16"/>
              </w:rPr>
            </w:pPr>
          </w:p>
        </w:tc>
      </w:tr>
      <w:tr w14:paraId="7251F987">
        <w:tblPrEx>
          <w:tblCellMar>
            <w:top w:w="15" w:type="dxa"/>
            <w:left w:w="15" w:type="dxa"/>
            <w:bottom w:w="15" w:type="dxa"/>
            <w:right w:w="15" w:type="dxa"/>
          </w:tblCellMar>
        </w:tblPrEx>
        <w:trPr>
          <w:trHeight w:val="90" w:hRule="atLeast"/>
          <w:jc w:val="center"/>
        </w:trPr>
        <w:tc>
          <w:tcPr>
            <w:tcW w:w="7768" w:type="dxa"/>
            <w:tcBorders>
              <w:top w:val="single" w:color="auto" w:sz="4" w:space="0"/>
              <w:left w:val="single" w:color="auto" w:sz="4" w:space="0"/>
              <w:bottom w:val="single" w:color="auto" w:sz="4" w:space="0"/>
              <w:right w:val="single" w:color="auto" w:sz="4" w:space="0"/>
            </w:tcBorders>
            <w:shd w:val="clear" w:color="auto" w:fill="auto"/>
            <w:vAlign w:val="center"/>
          </w:tcPr>
          <w:p w14:paraId="43A09BB7">
            <w:pPr>
              <w:spacing w:after="0" w:line="240" w:lineRule="auto"/>
              <w:jc w:val="both"/>
              <w:textAlignment w:val="center"/>
              <w:rPr>
                <w:rFonts w:ascii="Times New Roman" w:hAnsi="Times New Roman" w:cs="Times New Roman" w:eastAsiaTheme="minorHAnsi"/>
                <w:color w:val="000000"/>
                <w:sz w:val="16"/>
                <w:szCs w:val="16"/>
                <w:lang w:val="pt-BR" w:eastAsia="en-US" w:bidi="ar-SA"/>
              </w:rPr>
            </w:pPr>
            <w:r>
              <w:rPr>
                <w:rFonts w:ascii="Times New Roman" w:hAnsi="Times New Roman" w:cs="Times New Roman"/>
                <w:color w:val="000000"/>
                <w:sz w:val="16"/>
                <w:szCs w:val="16"/>
              </w:rPr>
              <w:t>Carta de anuência do contratado (aceitando a renovação contratual)</w:t>
            </w:r>
          </w:p>
        </w:tc>
        <w:tc>
          <w:tcPr>
            <w:tcW w:w="1296" w:type="dxa"/>
            <w:tcBorders>
              <w:top w:val="single" w:color="000000" w:sz="4" w:space="0"/>
              <w:left w:val="single" w:color="auto" w:sz="4" w:space="0"/>
              <w:bottom w:val="single" w:color="000000" w:sz="4" w:space="0"/>
              <w:right w:val="single" w:color="000000" w:sz="4" w:space="0"/>
            </w:tcBorders>
            <w:vAlign w:val="center"/>
          </w:tcPr>
          <w:p w14:paraId="0382897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1E110E5">
            <w:pPr>
              <w:snapToGrid w:val="0"/>
              <w:spacing w:after="0" w:line="240" w:lineRule="auto"/>
              <w:rPr>
                <w:rFonts w:ascii="Times New Roman" w:hAnsi="Times New Roman" w:cs="Times New Roman"/>
                <w:color w:val="000000"/>
                <w:sz w:val="16"/>
                <w:szCs w:val="16"/>
              </w:rPr>
            </w:pPr>
          </w:p>
        </w:tc>
      </w:tr>
      <w:tr w14:paraId="6E3E78C7">
        <w:tblPrEx>
          <w:tblCellMar>
            <w:top w:w="15" w:type="dxa"/>
            <w:left w:w="15" w:type="dxa"/>
            <w:bottom w:w="15" w:type="dxa"/>
            <w:right w:w="15" w:type="dxa"/>
          </w:tblCellMar>
        </w:tblPrEx>
        <w:trPr>
          <w:trHeight w:val="90" w:hRule="atLeast"/>
          <w:jc w:val="center"/>
        </w:trPr>
        <w:tc>
          <w:tcPr>
            <w:tcW w:w="7768" w:type="dxa"/>
            <w:tcBorders>
              <w:top w:val="single" w:color="auto" w:sz="4" w:space="0"/>
              <w:left w:val="single" w:color="auto" w:sz="4" w:space="0"/>
              <w:bottom w:val="single" w:color="auto" w:sz="4" w:space="0"/>
              <w:right w:val="single" w:color="auto" w:sz="4" w:space="0"/>
            </w:tcBorders>
            <w:shd w:val="clear" w:color="auto" w:fill="auto"/>
            <w:vAlign w:val="center"/>
          </w:tcPr>
          <w:p w14:paraId="4DDEB62A">
            <w:pPr>
              <w:spacing w:after="0" w:line="240" w:lineRule="auto"/>
              <w:jc w:val="both"/>
              <w:textAlignment w:val="center"/>
              <w:rPr>
                <w:rFonts w:ascii="Times New Roman" w:hAnsi="Times New Roman" w:cs="Times New Roman" w:eastAsiaTheme="minorHAnsi"/>
                <w:bCs/>
                <w:sz w:val="16"/>
                <w:szCs w:val="16"/>
                <w:lang w:val="pt-BR" w:eastAsia="en-US" w:bidi="ar-SA"/>
              </w:rPr>
            </w:pPr>
            <w:r>
              <w:rPr>
                <w:rFonts w:ascii="Times New Roman" w:hAnsi="Times New Roman" w:cs="Times New Roman"/>
                <w:sz w:val="16"/>
                <w:szCs w:val="16"/>
              </w:rPr>
              <w:t>Justificativa da Renovação (comprovação de vantajosidade da renovação em lugar da realização de novo processo – preço)?</w:t>
            </w:r>
          </w:p>
        </w:tc>
        <w:tc>
          <w:tcPr>
            <w:tcW w:w="1296" w:type="dxa"/>
            <w:tcBorders>
              <w:top w:val="single" w:color="000000" w:sz="4" w:space="0"/>
              <w:left w:val="single" w:color="auto" w:sz="4" w:space="0"/>
              <w:bottom w:val="single" w:color="000000" w:sz="4" w:space="0"/>
              <w:right w:val="single" w:color="000000" w:sz="4" w:space="0"/>
            </w:tcBorders>
            <w:vAlign w:val="center"/>
          </w:tcPr>
          <w:p w14:paraId="73FF487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38CDE72">
            <w:pPr>
              <w:snapToGrid w:val="0"/>
              <w:spacing w:after="0" w:line="240" w:lineRule="auto"/>
              <w:rPr>
                <w:rFonts w:ascii="Times New Roman" w:hAnsi="Times New Roman" w:cs="Times New Roman"/>
                <w:color w:val="000000"/>
                <w:sz w:val="16"/>
                <w:szCs w:val="16"/>
              </w:rPr>
            </w:pPr>
          </w:p>
        </w:tc>
      </w:tr>
      <w:tr w14:paraId="35E95333">
        <w:tblPrEx>
          <w:tblCellMar>
            <w:top w:w="15" w:type="dxa"/>
            <w:left w:w="15" w:type="dxa"/>
            <w:bottom w:w="15" w:type="dxa"/>
            <w:right w:w="15" w:type="dxa"/>
          </w:tblCellMar>
        </w:tblPrEx>
        <w:trPr>
          <w:trHeight w:val="90" w:hRule="atLeast"/>
          <w:jc w:val="center"/>
        </w:trPr>
        <w:tc>
          <w:tcPr>
            <w:tcW w:w="7768" w:type="dxa"/>
            <w:tcBorders>
              <w:top w:val="single" w:color="auto" w:sz="4" w:space="0"/>
              <w:left w:val="single" w:color="000000" w:sz="2" w:space="0"/>
              <w:bottom w:val="single" w:color="auto" w:sz="4" w:space="0"/>
              <w:right w:val="single" w:color="000000" w:sz="4" w:space="0"/>
            </w:tcBorders>
            <w:vAlign w:val="center"/>
          </w:tcPr>
          <w:p w14:paraId="6DAC616D">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color w:val="000000"/>
                <w:sz w:val="16"/>
                <w:szCs w:val="16"/>
              </w:rPr>
              <w:t xml:space="preserve">CND's (Certidões Negativas de Débitos) fiscais e trabalhistas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68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09228B9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D52A0A3">
            <w:pPr>
              <w:snapToGrid w:val="0"/>
              <w:spacing w:after="0" w:line="240" w:lineRule="auto"/>
              <w:rPr>
                <w:rFonts w:ascii="Times New Roman" w:hAnsi="Times New Roman" w:cs="Times New Roman"/>
                <w:color w:val="000000"/>
                <w:sz w:val="16"/>
                <w:szCs w:val="16"/>
              </w:rPr>
            </w:pPr>
          </w:p>
        </w:tc>
      </w:tr>
      <w:tr w14:paraId="6899226B">
        <w:tblPrEx>
          <w:tblCellMar>
            <w:top w:w="15" w:type="dxa"/>
            <w:left w:w="15" w:type="dxa"/>
            <w:bottom w:w="15" w:type="dxa"/>
            <w:right w:w="15" w:type="dxa"/>
          </w:tblCellMar>
        </w:tblPrEx>
        <w:trPr>
          <w:trHeight w:val="90" w:hRule="atLeast"/>
          <w:jc w:val="center"/>
        </w:trPr>
        <w:tc>
          <w:tcPr>
            <w:tcW w:w="7768" w:type="dxa"/>
            <w:tcBorders>
              <w:top w:val="single" w:color="auto" w:sz="4" w:space="0"/>
              <w:left w:val="single" w:color="auto" w:sz="4" w:space="0"/>
              <w:bottom w:val="single" w:color="auto" w:sz="4" w:space="0"/>
              <w:right w:val="single" w:color="auto" w:sz="4" w:space="0"/>
            </w:tcBorders>
            <w:vAlign w:val="center"/>
          </w:tcPr>
          <w:p w14:paraId="53299807">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Parecer Jurídico do DACAD favorável? </w:t>
            </w:r>
            <w:r>
              <w:rPr>
                <w:rFonts w:ascii="Times New Roman" w:hAnsi="Times New Roman" w:cs="Times New Roman"/>
                <w:sz w:val="10"/>
                <w:szCs w:val="10"/>
              </w:rPr>
              <w:t>(</w:t>
            </w:r>
            <w:r>
              <w:rPr>
                <w:rFonts w:ascii="Times New Roman" w:hAnsi="Times New Roman" w:eastAsia="Calibri" w:cs="Times New Roman"/>
                <w:sz w:val="10"/>
                <w:szCs w:val="10"/>
                <w:lang w:bidi="ar"/>
              </w:rPr>
              <w:t>Art. 8º §3º, art. 10, art. 19 III, art. 53 §1º,  art. 72 III, art. 74 III b, da Lei 14133/21)</w:t>
            </w:r>
          </w:p>
        </w:tc>
        <w:tc>
          <w:tcPr>
            <w:tcW w:w="1296" w:type="dxa"/>
            <w:tcBorders>
              <w:top w:val="single" w:color="000000" w:sz="4" w:space="0"/>
              <w:left w:val="single" w:color="auto" w:sz="4" w:space="0"/>
              <w:bottom w:val="single" w:color="000000" w:sz="4" w:space="0"/>
              <w:right w:val="single" w:color="000000" w:sz="4" w:space="0"/>
            </w:tcBorders>
            <w:vAlign w:val="center"/>
          </w:tcPr>
          <w:p w14:paraId="7DBA2FD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ACA2923">
            <w:pPr>
              <w:snapToGrid w:val="0"/>
              <w:spacing w:after="0" w:line="240" w:lineRule="auto"/>
              <w:rPr>
                <w:rFonts w:ascii="Times New Roman" w:hAnsi="Times New Roman" w:cs="Times New Roman"/>
                <w:color w:val="000000"/>
                <w:sz w:val="16"/>
                <w:szCs w:val="16"/>
              </w:rPr>
            </w:pPr>
          </w:p>
        </w:tc>
      </w:tr>
      <w:tr w14:paraId="1C69AB61">
        <w:tblPrEx>
          <w:tblCellMar>
            <w:top w:w="15" w:type="dxa"/>
            <w:left w:w="15" w:type="dxa"/>
            <w:bottom w:w="15" w:type="dxa"/>
            <w:right w:w="15" w:type="dxa"/>
          </w:tblCellMar>
        </w:tblPrEx>
        <w:trPr>
          <w:trHeight w:val="90" w:hRule="atLeast"/>
          <w:jc w:val="center"/>
        </w:trPr>
        <w:tc>
          <w:tcPr>
            <w:tcW w:w="7768" w:type="dxa"/>
            <w:tcBorders>
              <w:top w:val="single" w:color="auto" w:sz="4" w:space="0"/>
              <w:left w:val="single" w:color="auto" w:sz="4" w:space="0"/>
              <w:bottom w:val="single" w:color="auto" w:sz="4" w:space="0"/>
              <w:right w:val="single" w:color="auto" w:sz="4" w:space="0"/>
            </w:tcBorders>
            <w:shd w:val="clear" w:color="auto" w:fill="auto"/>
            <w:vAlign w:val="center"/>
          </w:tcPr>
          <w:p w14:paraId="55CA42B4">
            <w:pPr>
              <w:spacing w:after="0" w:line="240" w:lineRule="auto"/>
              <w:jc w:val="both"/>
              <w:textAlignment w:val="center"/>
              <w:rPr>
                <w:rFonts w:ascii="Times New Roman" w:hAnsi="Times New Roman" w:cs="Times New Roman" w:eastAsiaTheme="minorHAnsi"/>
                <w:color w:val="000000"/>
                <w:sz w:val="16"/>
                <w:szCs w:val="16"/>
                <w:lang w:val="pt-BR" w:eastAsia="en-US" w:bidi="ar-SA"/>
              </w:rPr>
            </w:pPr>
            <w:r>
              <w:rPr>
                <w:rFonts w:ascii="Times New Roman" w:hAnsi="Times New Roman" w:cs="Times New Roman"/>
                <w:bCs/>
                <w:sz w:val="16"/>
                <w:szCs w:val="16"/>
              </w:rPr>
              <w:t>Cópia da ata/contrato, termo aditivo, qualquer documento que identifique o processo a que se refere e a validade</w:t>
            </w:r>
          </w:p>
        </w:tc>
        <w:tc>
          <w:tcPr>
            <w:tcW w:w="1296" w:type="dxa"/>
            <w:tcBorders>
              <w:top w:val="single" w:color="000000" w:sz="4" w:space="0"/>
              <w:left w:val="single" w:color="auto" w:sz="4" w:space="0"/>
              <w:bottom w:val="single" w:color="000000" w:sz="4" w:space="0"/>
              <w:right w:val="single" w:color="000000" w:sz="4" w:space="0"/>
            </w:tcBorders>
            <w:vAlign w:val="center"/>
          </w:tcPr>
          <w:p w14:paraId="4B6DD971">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03BAD06">
            <w:pPr>
              <w:snapToGrid w:val="0"/>
              <w:spacing w:after="0" w:line="240" w:lineRule="auto"/>
              <w:rPr>
                <w:rFonts w:ascii="Times New Roman" w:hAnsi="Times New Roman" w:cs="Times New Roman"/>
                <w:color w:val="000000"/>
                <w:sz w:val="16"/>
                <w:szCs w:val="16"/>
              </w:rPr>
            </w:pPr>
          </w:p>
        </w:tc>
      </w:tr>
      <w:tr w14:paraId="0435250A">
        <w:tblPrEx>
          <w:tblCellMar>
            <w:top w:w="15" w:type="dxa"/>
            <w:left w:w="15" w:type="dxa"/>
            <w:bottom w:w="15" w:type="dxa"/>
            <w:right w:w="15" w:type="dxa"/>
          </w:tblCellMar>
        </w:tblPrEx>
        <w:trPr>
          <w:trHeight w:val="90" w:hRule="atLeast"/>
          <w:jc w:val="center"/>
        </w:trPr>
        <w:tc>
          <w:tcPr>
            <w:tcW w:w="7768" w:type="dxa"/>
            <w:tcBorders>
              <w:top w:val="single" w:color="000000" w:sz="2" w:space="0"/>
              <w:left w:val="single" w:color="000000" w:sz="2" w:space="0"/>
              <w:bottom w:val="single" w:color="000000" w:sz="2" w:space="0"/>
              <w:right w:val="single" w:color="000000" w:sz="4" w:space="0"/>
            </w:tcBorders>
            <w:shd w:val="clear" w:color="auto" w:fill="auto"/>
            <w:vAlign w:val="center"/>
          </w:tcPr>
          <w:p w14:paraId="47C252B6">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O gestor do processo deverá assinar </w:t>
            </w:r>
            <w:r>
              <w:rPr>
                <w:rFonts w:ascii="Times New Roman" w:hAnsi="Times New Roman" w:cs="Times New Roman"/>
                <w:b/>
                <w:bCs/>
                <w:sz w:val="16"/>
                <w:szCs w:val="16"/>
              </w:rPr>
              <w:t xml:space="preserve">todas </w:t>
            </w:r>
            <w:r>
              <w:rPr>
                <w:rFonts w:ascii="Times New Roman" w:hAnsi="Times New Roman" w:cs="Times New Roman"/>
                <w:sz w:val="16"/>
                <w:szCs w:val="16"/>
              </w:rPr>
              <w:t>as páginas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EF9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C3F9">
            <w:pPr>
              <w:snapToGrid w:val="0"/>
              <w:spacing w:after="0" w:line="240" w:lineRule="auto"/>
              <w:rPr>
                <w:rFonts w:ascii="Times New Roman" w:hAnsi="Times New Roman" w:cs="Times New Roman"/>
                <w:color w:val="000000"/>
                <w:sz w:val="16"/>
                <w:szCs w:val="16"/>
              </w:rPr>
            </w:pPr>
          </w:p>
        </w:tc>
      </w:tr>
    </w:tbl>
    <w:p w14:paraId="4DDF11C0">
      <w:pPr>
        <w:jc w:val="both"/>
        <w:textAlignment w:val="center"/>
        <w:rPr>
          <w:rFonts w:ascii="Times New Roman" w:hAnsi="Times New Roman" w:cs="Times New Roman"/>
          <w:color w:val="000000"/>
          <w:sz w:val="16"/>
          <w:szCs w:val="16"/>
        </w:rPr>
      </w:pPr>
    </w:p>
    <w:p w14:paraId="324EFB65">
      <w:pPr>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1B0F12CF">
      <w:pPr>
        <w:spacing w:after="0" w:line="260" w:lineRule="auto"/>
        <w:ind w:firstLine="697"/>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São os atos administrativos e documentos previstos na </w:t>
      </w:r>
      <w:r>
        <w:rPr>
          <w:rFonts w:ascii="Times New Roman" w:hAnsi="Times New Roman" w:cs="Times New Roman"/>
          <w:i/>
          <w:iCs/>
          <w:kern w:val="1"/>
          <w:sz w:val="16"/>
          <w:szCs w:val="16"/>
          <w:lang w:eastAsia="zh-CN" w:bidi="ar"/>
        </w:rPr>
        <w:t>Lei 14.133/21</w:t>
      </w:r>
      <w:r>
        <w:rPr>
          <w:rFonts w:ascii="Times New Roman" w:hAnsi="Times New Roman" w:cs="Times New Roman"/>
          <w:color w:val="FF0000"/>
          <w:sz w:val="16"/>
          <w:szCs w:val="16"/>
        </w:rPr>
        <w:t xml:space="preserve"> </w:t>
      </w:r>
      <w:r>
        <w:rPr>
          <w:rFonts w:ascii="Times New Roman" w:hAnsi="Times New Roman" w:cs="Times New Roman"/>
          <w:kern w:val="1"/>
          <w:sz w:val="16"/>
          <w:szCs w:val="16"/>
          <w:lang w:eastAsia="zh-CN" w:bidi="ar"/>
        </w:rPr>
        <w:t xml:space="preserve">e </w:t>
      </w:r>
      <w:r>
        <w:rPr>
          <w:rFonts w:ascii="Times New Roman" w:hAnsi="Times New Roman" w:cs="Times New Roman"/>
          <w:i/>
          <w:iCs/>
          <w:kern w:val="1"/>
          <w:sz w:val="16"/>
          <w:szCs w:val="16"/>
          <w:lang w:eastAsia="zh-CN" w:bidi="ar"/>
        </w:rPr>
        <w:t>Instrução Normativa 02/2010 do Tribunal de Contas do Estado de Minas Gerais</w:t>
      </w:r>
      <w:r>
        <w:rPr>
          <w:rFonts w:ascii="Times New Roman" w:hAnsi="Times New Roman" w:cs="Times New Roman"/>
          <w:color w:val="000000"/>
          <w:sz w:val="16"/>
          <w:szCs w:val="16"/>
        </w:rPr>
        <w:t>, necessária à instrução da fase interna do procedimento de requisição de aditivo, conforme possibilidades legais.</w:t>
      </w:r>
    </w:p>
    <w:tbl>
      <w:tblPr>
        <w:tblStyle w:val="4"/>
        <w:tblW w:w="10561" w:type="dxa"/>
        <w:jc w:val="center"/>
        <w:tblLayout w:type="fixed"/>
        <w:tblCellMar>
          <w:top w:w="15" w:type="dxa"/>
          <w:left w:w="15" w:type="dxa"/>
          <w:bottom w:w="15" w:type="dxa"/>
          <w:right w:w="15" w:type="dxa"/>
        </w:tblCellMar>
      </w:tblPr>
      <w:tblGrid>
        <w:gridCol w:w="499"/>
        <w:gridCol w:w="7269"/>
        <w:gridCol w:w="1296"/>
        <w:gridCol w:w="1497"/>
      </w:tblGrid>
      <w:tr w14:paraId="4394A2BD">
        <w:tblPrEx>
          <w:tblCellMar>
            <w:top w:w="15" w:type="dxa"/>
            <w:left w:w="15" w:type="dxa"/>
            <w:bottom w:w="15" w:type="dxa"/>
            <w:right w:w="15" w:type="dxa"/>
          </w:tblCellMar>
        </w:tblPrEx>
        <w:trPr>
          <w:trHeight w:val="187" w:hRule="atLeast"/>
          <w:jc w:val="center"/>
        </w:trPr>
        <w:tc>
          <w:tcPr>
            <w:tcW w:w="10561" w:type="dxa"/>
            <w:gridSpan w:val="4"/>
            <w:tcBorders>
              <w:top w:val="single" w:color="000000" w:sz="2" w:space="0"/>
              <w:left w:val="single" w:color="000000" w:sz="2" w:space="0"/>
              <w:bottom w:val="single" w:color="000000" w:sz="2" w:space="0"/>
              <w:right w:val="single" w:color="000000" w:sz="2" w:space="0"/>
            </w:tcBorders>
            <w:shd w:val="clear" w:color="auto" w:fill="FFFF99"/>
            <w:vAlign w:val="center"/>
          </w:tcPr>
          <w:p w14:paraId="2C513CC2">
            <w:pPr>
              <w:pStyle w:val="2"/>
              <w:spacing w:before="0" w:after="0" w:line="240" w:lineRule="auto"/>
              <w:jc w:val="center"/>
              <w:rPr>
                <w:rFonts w:ascii="Times New Roman" w:hAnsi="Times New Roman" w:cs="Times New Roman"/>
                <w:color w:val="000000"/>
                <w:sz w:val="16"/>
                <w:szCs w:val="16"/>
              </w:rPr>
            </w:pPr>
            <w:bookmarkStart w:id="3" w:name="_Toc7044"/>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Requisição de Aditivo (aditivo de valor)</w:t>
            </w:r>
            <w:bookmarkEnd w:id="3"/>
          </w:p>
        </w:tc>
      </w:tr>
      <w:tr w14:paraId="7895158E">
        <w:tblPrEx>
          <w:tblCellMar>
            <w:top w:w="15" w:type="dxa"/>
            <w:left w:w="15" w:type="dxa"/>
            <w:bottom w:w="15" w:type="dxa"/>
            <w:right w:w="15" w:type="dxa"/>
          </w:tblCellMar>
        </w:tblPrEx>
        <w:trPr>
          <w:trHeight w:val="402" w:hRule="atLeast"/>
          <w:jc w:val="center"/>
        </w:trPr>
        <w:tc>
          <w:tcPr>
            <w:tcW w:w="7768" w:type="dxa"/>
            <w:gridSpan w:val="2"/>
            <w:tcBorders>
              <w:top w:val="single" w:color="000000" w:sz="2" w:space="0"/>
              <w:left w:val="single" w:color="000000" w:sz="2" w:space="0"/>
              <w:bottom w:val="single" w:color="auto" w:sz="4" w:space="0"/>
              <w:right w:val="single" w:color="000000" w:sz="4" w:space="0"/>
            </w:tcBorders>
            <w:shd w:val="clear" w:color="auto" w:fill="FFFF99"/>
            <w:vAlign w:val="center"/>
          </w:tcPr>
          <w:p w14:paraId="3833F258">
            <w:pPr>
              <w:autoSpaceDE w:val="0"/>
              <w:autoSpaceDN w:val="0"/>
              <w:adjustRightInd w:val="0"/>
              <w:spacing w:after="0" w:line="240" w:lineRule="auto"/>
              <w:ind w:left="-220" w:leftChars="-100"/>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ATOS ADMINISTRATIVOS E DOCUMENTOS A SEREM VERIFICADOS</w:t>
            </w:r>
          </w:p>
        </w:tc>
        <w:tc>
          <w:tcPr>
            <w:tcW w:w="1296"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3BE4F0F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Atende plenamente a exigência? (S - Sim/ N - Não/ NA Não </w:t>
            </w:r>
            <w:r>
              <w:rPr>
                <w:rFonts w:hint="default" w:ascii="Times New Roman" w:hAnsi="Times New Roman" w:cs="Times New Roman"/>
                <w:sz w:val="16"/>
                <w:szCs w:val="16"/>
                <w:lang w:val="pt-BR"/>
              </w:rPr>
              <w:t>Aplica</w:t>
            </w:r>
            <w:r>
              <w:rPr>
                <w:rFonts w:ascii="Times New Roman" w:hAnsi="Times New Roman" w:cs="Times New Roman"/>
                <w:sz w:val="16"/>
                <w:szCs w:val="16"/>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58FCE2C9">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Indicação do local do processo em que foi atendida a exigência (doc. / fls. / etc.)</w:t>
            </w:r>
          </w:p>
        </w:tc>
      </w:tr>
      <w:tr w14:paraId="414A5586">
        <w:tblPrEx>
          <w:tblCellMar>
            <w:top w:w="15" w:type="dxa"/>
            <w:left w:w="15" w:type="dxa"/>
            <w:bottom w:w="15" w:type="dxa"/>
            <w:right w:w="15" w:type="dxa"/>
          </w:tblCellMar>
        </w:tblPrEx>
        <w:trPr>
          <w:trHeight w:val="90" w:hRule="atLeast"/>
          <w:jc w:val="center"/>
        </w:trPr>
        <w:tc>
          <w:tcPr>
            <w:tcW w:w="7768" w:type="dxa"/>
            <w:gridSpan w:val="2"/>
            <w:tcBorders>
              <w:top w:val="single" w:color="auto" w:sz="4" w:space="0"/>
              <w:left w:val="single" w:color="auto" w:sz="4" w:space="0"/>
              <w:bottom w:val="single" w:color="auto" w:sz="4" w:space="0"/>
              <w:right w:val="single" w:color="auto" w:sz="4" w:space="0"/>
            </w:tcBorders>
            <w:vAlign w:val="center"/>
          </w:tcPr>
          <w:p w14:paraId="0A68CEF1">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SCS – Solicitação de Compras e Serviços (emitida por sistema)</w:t>
            </w:r>
            <w:r>
              <w:rPr>
                <w:rStyle w:val="5"/>
                <w:rFonts w:ascii="Times New Roman" w:hAnsi="Times New Roman" w:cs="Times New Roman"/>
                <w:bCs/>
                <w:sz w:val="16"/>
                <w:szCs w:val="16"/>
              </w:rPr>
              <w:endnoteReference w:id="13"/>
            </w:r>
          </w:p>
        </w:tc>
        <w:tc>
          <w:tcPr>
            <w:tcW w:w="1296" w:type="dxa"/>
            <w:tcBorders>
              <w:top w:val="single" w:color="000000" w:sz="4" w:space="0"/>
              <w:left w:val="single" w:color="auto" w:sz="4" w:space="0"/>
              <w:bottom w:val="single" w:color="000000" w:sz="4" w:space="0"/>
              <w:right w:val="single" w:color="000000" w:sz="4" w:space="0"/>
            </w:tcBorders>
            <w:vAlign w:val="center"/>
          </w:tcPr>
          <w:p w14:paraId="71D7ABD2">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9E780EF">
            <w:pPr>
              <w:snapToGrid w:val="0"/>
              <w:spacing w:after="0" w:line="240" w:lineRule="auto"/>
              <w:rPr>
                <w:rFonts w:ascii="Times New Roman" w:hAnsi="Times New Roman" w:cs="Times New Roman"/>
                <w:color w:val="000000"/>
                <w:sz w:val="16"/>
                <w:szCs w:val="16"/>
              </w:rPr>
            </w:pPr>
          </w:p>
        </w:tc>
      </w:tr>
      <w:tr w14:paraId="5AFD21DE">
        <w:tblPrEx>
          <w:tblCellMar>
            <w:top w:w="15" w:type="dxa"/>
            <w:left w:w="15" w:type="dxa"/>
            <w:bottom w:w="15" w:type="dxa"/>
            <w:right w:w="15" w:type="dxa"/>
          </w:tblCellMar>
        </w:tblPrEx>
        <w:trPr>
          <w:trHeight w:val="90" w:hRule="atLeast"/>
          <w:jc w:val="center"/>
        </w:trPr>
        <w:tc>
          <w:tcPr>
            <w:tcW w:w="7768" w:type="dxa"/>
            <w:gridSpan w:val="2"/>
            <w:tcBorders>
              <w:top w:val="single" w:color="auto" w:sz="4" w:space="0"/>
              <w:left w:val="single" w:color="auto" w:sz="4" w:space="0"/>
              <w:bottom w:val="single" w:color="auto" w:sz="4" w:space="0"/>
              <w:right w:val="single" w:color="auto" w:sz="4" w:space="0"/>
            </w:tcBorders>
            <w:vAlign w:val="center"/>
          </w:tcPr>
          <w:p w14:paraId="24862F8F">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Demonstração da previsão de recursos orçamentários é compatível com a despesa estimada (</w:t>
            </w:r>
            <w:r>
              <w:rPr>
                <w:rFonts w:ascii="Times New Roman" w:hAnsi="Times New Roman" w:cs="Times New Roman"/>
                <w:color w:val="000000"/>
                <w:sz w:val="16"/>
                <w:szCs w:val="16"/>
                <w:lang w:eastAsia="zh-CN" w:bidi="ar"/>
              </w:rPr>
              <w:t xml:space="preserve">Reserva </w:t>
            </w:r>
            <w:r>
              <w:rPr>
                <w:rFonts w:ascii="Times New Roman" w:hAnsi="Times New Roman" w:cs="Times New Roman"/>
                <w:color w:val="000000"/>
                <w:sz w:val="16"/>
                <w:szCs w:val="16"/>
                <w:lang w:val="en-US" w:eastAsia="zh-CN" w:bidi="ar"/>
              </w:rPr>
              <w:t>Orçamentári</w:t>
            </w:r>
            <w:r>
              <w:rPr>
                <w:rFonts w:ascii="Times New Roman" w:hAnsi="Times New Roman" w:cs="Times New Roman"/>
                <w:color w:val="000000"/>
                <w:sz w:val="16"/>
                <w:szCs w:val="16"/>
                <w:lang w:eastAsia="zh-CN" w:bidi="ar"/>
              </w:rPr>
              <w:t>a</w:t>
            </w:r>
            <w:r>
              <w:rPr>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72, IV, da Lei 14133/21)</w:t>
            </w:r>
          </w:p>
        </w:tc>
        <w:tc>
          <w:tcPr>
            <w:tcW w:w="1296" w:type="dxa"/>
            <w:tcBorders>
              <w:top w:val="single" w:color="000000" w:sz="4" w:space="0"/>
              <w:left w:val="single" w:color="auto" w:sz="4" w:space="0"/>
              <w:bottom w:val="single" w:color="000000" w:sz="4" w:space="0"/>
              <w:right w:val="single" w:color="000000" w:sz="4" w:space="0"/>
            </w:tcBorders>
            <w:vAlign w:val="center"/>
          </w:tcPr>
          <w:p w14:paraId="18E1E17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59D568E">
            <w:pPr>
              <w:snapToGrid w:val="0"/>
              <w:spacing w:after="0" w:line="240" w:lineRule="auto"/>
              <w:rPr>
                <w:rFonts w:ascii="Times New Roman" w:hAnsi="Times New Roman" w:cs="Times New Roman"/>
                <w:color w:val="000000"/>
                <w:sz w:val="16"/>
                <w:szCs w:val="16"/>
              </w:rPr>
            </w:pPr>
          </w:p>
        </w:tc>
      </w:tr>
      <w:tr w14:paraId="31F910C2">
        <w:tblPrEx>
          <w:tblCellMar>
            <w:top w:w="15" w:type="dxa"/>
            <w:left w:w="15" w:type="dxa"/>
            <w:bottom w:w="15" w:type="dxa"/>
            <w:right w:w="15" w:type="dxa"/>
          </w:tblCellMar>
        </w:tblPrEx>
        <w:trPr>
          <w:trHeight w:val="90" w:hRule="atLeast"/>
          <w:jc w:val="center"/>
        </w:trPr>
        <w:tc>
          <w:tcPr>
            <w:tcW w:w="7768" w:type="dxa"/>
            <w:gridSpan w:val="2"/>
            <w:tcBorders>
              <w:top w:val="single" w:color="auto" w:sz="4" w:space="0"/>
              <w:left w:val="single" w:color="auto" w:sz="4" w:space="0"/>
              <w:bottom w:val="single" w:color="auto" w:sz="4" w:space="0"/>
              <w:right w:val="single" w:color="auto" w:sz="4" w:space="0"/>
            </w:tcBorders>
            <w:vAlign w:val="center"/>
          </w:tcPr>
          <w:p w14:paraId="5BBFC387">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bCs/>
                <w:sz w:val="16"/>
                <w:szCs w:val="16"/>
              </w:rPr>
              <w:t>Cópia da ata/contrato, termo aditivo, qualquer documento que identifique o processo a que se refere e a validade</w:t>
            </w:r>
          </w:p>
        </w:tc>
        <w:tc>
          <w:tcPr>
            <w:tcW w:w="1296" w:type="dxa"/>
            <w:tcBorders>
              <w:top w:val="single" w:color="000000" w:sz="4" w:space="0"/>
              <w:left w:val="single" w:color="auto" w:sz="4" w:space="0"/>
              <w:bottom w:val="single" w:color="000000" w:sz="4" w:space="0"/>
              <w:right w:val="single" w:color="000000" w:sz="4" w:space="0"/>
            </w:tcBorders>
            <w:vAlign w:val="center"/>
          </w:tcPr>
          <w:p w14:paraId="66BD07AE">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CDC7ECA">
            <w:pPr>
              <w:snapToGrid w:val="0"/>
              <w:spacing w:after="0" w:line="240" w:lineRule="auto"/>
              <w:rPr>
                <w:rFonts w:ascii="Times New Roman" w:hAnsi="Times New Roman" w:cs="Times New Roman"/>
                <w:color w:val="000000"/>
                <w:sz w:val="16"/>
                <w:szCs w:val="16"/>
              </w:rPr>
            </w:pPr>
          </w:p>
        </w:tc>
      </w:tr>
      <w:tr w14:paraId="376A2A9F">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3B04A23E">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Justificativa para o aditivo (motivação e demonstração do quantitativo)? </w:t>
            </w:r>
            <w:r>
              <w:rPr>
                <w:rFonts w:ascii="Times New Roman" w:hAnsi="Times New Roman" w:cs="Times New Roman"/>
                <w:sz w:val="10"/>
                <w:szCs w:val="10"/>
              </w:rPr>
              <w:t>(</w:t>
            </w:r>
            <w:r>
              <w:rPr>
                <w:rFonts w:ascii="Times New Roman" w:hAnsi="Times New Roman" w:eastAsia="Calibri" w:cs="Times New Roman"/>
                <w:sz w:val="10"/>
                <w:szCs w:val="10"/>
                <w:lang w:bidi="ar"/>
              </w:rPr>
              <w:t>Art. 125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3BD0EE1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94B4385">
            <w:pPr>
              <w:snapToGrid w:val="0"/>
              <w:spacing w:after="0" w:line="240" w:lineRule="auto"/>
              <w:rPr>
                <w:rFonts w:ascii="Times New Roman" w:hAnsi="Times New Roman" w:cs="Times New Roman"/>
                <w:color w:val="000000"/>
                <w:sz w:val="16"/>
                <w:szCs w:val="16"/>
              </w:rPr>
            </w:pPr>
          </w:p>
        </w:tc>
      </w:tr>
      <w:tr w14:paraId="1056FD82">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7EF1DF6A">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2014D48E">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Verificar se o quantitativo pretendido está de acordo com os limites legais 25% (50% para reformas) dos itens licitados</w:t>
            </w:r>
          </w:p>
        </w:tc>
        <w:tc>
          <w:tcPr>
            <w:tcW w:w="1296" w:type="dxa"/>
            <w:tcBorders>
              <w:top w:val="single" w:color="000000" w:sz="4" w:space="0"/>
              <w:left w:val="single" w:color="000000" w:sz="4" w:space="0"/>
              <w:bottom w:val="single" w:color="000000" w:sz="4" w:space="0"/>
              <w:right w:val="single" w:color="000000" w:sz="4" w:space="0"/>
            </w:tcBorders>
            <w:vAlign w:val="center"/>
          </w:tcPr>
          <w:p w14:paraId="5A2B068E">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FA74D8D">
            <w:pPr>
              <w:snapToGrid w:val="0"/>
              <w:spacing w:after="0" w:line="240" w:lineRule="auto"/>
              <w:rPr>
                <w:rFonts w:ascii="Times New Roman" w:hAnsi="Times New Roman" w:cs="Times New Roman"/>
                <w:color w:val="000000"/>
                <w:sz w:val="16"/>
                <w:szCs w:val="16"/>
              </w:rPr>
            </w:pPr>
          </w:p>
        </w:tc>
      </w:tr>
      <w:tr w14:paraId="5C92FFEB">
        <w:tblPrEx>
          <w:tblCellMar>
            <w:top w:w="15" w:type="dxa"/>
            <w:left w:w="15" w:type="dxa"/>
            <w:bottom w:w="15" w:type="dxa"/>
            <w:right w:w="15" w:type="dxa"/>
          </w:tblCellMar>
        </w:tblPrEx>
        <w:trPr>
          <w:trHeight w:val="90" w:hRule="atLeast"/>
          <w:jc w:val="center"/>
        </w:trPr>
        <w:tc>
          <w:tcPr>
            <w:tcW w:w="499" w:type="dxa"/>
            <w:tcBorders>
              <w:left w:val="single" w:color="000000" w:sz="2" w:space="0"/>
              <w:bottom w:val="single" w:color="000000" w:sz="2" w:space="0"/>
            </w:tcBorders>
            <w:vAlign w:val="center"/>
          </w:tcPr>
          <w:p w14:paraId="74480B30">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2" w:space="0"/>
              <w:bottom w:val="single" w:color="000000" w:sz="2" w:space="0"/>
              <w:right w:val="single" w:color="000000" w:sz="4" w:space="0"/>
            </w:tcBorders>
            <w:vAlign w:val="center"/>
          </w:tcPr>
          <w:p w14:paraId="0AE21BAA">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Aditivos de prazo (tão somente) dispensam SCS – são realizados através de ofício elaborado pelo gestor que contenha justificativa técnica e devem ser encaminhados diretamente ao DACAD (Procuradoria)</w:t>
            </w:r>
          </w:p>
        </w:tc>
        <w:tc>
          <w:tcPr>
            <w:tcW w:w="1296" w:type="dxa"/>
            <w:tcBorders>
              <w:top w:val="single" w:color="000000" w:sz="4" w:space="0"/>
              <w:left w:val="single" w:color="000000" w:sz="4" w:space="0"/>
              <w:bottom w:val="single" w:color="000000" w:sz="4" w:space="0"/>
              <w:right w:val="single" w:color="000000" w:sz="4" w:space="0"/>
            </w:tcBorders>
            <w:vAlign w:val="center"/>
          </w:tcPr>
          <w:p w14:paraId="1F4BF98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0B0E020">
            <w:pPr>
              <w:snapToGrid w:val="0"/>
              <w:spacing w:after="0" w:line="240" w:lineRule="auto"/>
              <w:rPr>
                <w:rFonts w:ascii="Times New Roman" w:hAnsi="Times New Roman" w:cs="Times New Roman"/>
                <w:color w:val="000000"/>
                <w:sz w:val="16"/>
                <w:szCs w:val="16"/>
              </w:rPr>
            </w:pPr>
          </w:p>
        </w:tc>
      </w:tr>
      <w:tr w14:paraId="0370648C">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0E70C17A">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Quando for aditivo devido a Reequilíbrio Financeiro? </w:t>
            </w:r>
            <w:r>
              <w:rPr>
                <w:rFonts w:ascii="Times New Roman" w:hAnsi="Times New Roman" w:cs="Times New Roman"/>
                <w:sz w:val="10"/>
                <w:szCs w:val="10"/>
              </w:rPr>
              <w:t>(</w:t>
            </w:r>
            <w:r>
              <w:rPr>
                <w:rFonts w:ascii="Times New Roman" w:hAnsi="Times New Roman" w:eastAsia="Calibri" w:cs="Times New Roman"/>
                <w:sz w:val="10"/>
                <w:szCs w:val="10"/>
                <w:lang w:bidi="ar"/>
              </w:rPr>
              <w:t>Art. 124, art. 133 e art. 135,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16BB166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2571FEC">
            <w:pPr>
              <w:snapToGrid w:val="0"/>
              <w:spacing w:after="0" w:line="240" w:lineRule="auto"/>
              <w:rPr>
                <w:rFonts w:ascii="Times New Roman" w:hAnsi="Times New Roman" w:cs="Times New Roman"/>
                <w:color w:val="000000"/>
                <w:sz w:val="16"/>
                <w:szCs w:val="16"/>
              </w:rPr>
            </w:pPr>
          </w:p>
        </w:tc>
      </w:tr>
      <w:tr w14:paraId="23FA8C9A">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09CE111A">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4172B570">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Deverá ser demonstrado a motivação do reequilíbrio (acordo coletivo, alteração de legislação referente a tributação, entre outros exemplos de acordo com a necessidade apresentada)</w:t>
            </w:r>
          </w:p>
        </w:tc>
        <w:tc>
          <w:tcPr>
            <w:tcW w:w="1296" w:type="dxa"/>
            <w:tcBorders>
              <w:top w:val="single" w:color="000000" w:sz="4" w:space="0"/>
              <w:left w:val="single" w:color="000000" w:sz="4" w:space="0"/>
              <w:bottom w:val="single" w:color="000000" w:sz="4" w:space="0"/>
              <w:right w:val="single" w:color="000000" w:sz="4" w:space="0"/>
            </w:tcBorders>
            <w:vAlign w:val="center"/>
          </w:tcPr>
          <w:p w14:paraId="68A75CD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7A22F39">
            <w:pPr>
              <w:snapToGrid w:val="0"/>
              <w:spacing w:after="0" w:line="240" w:lineRule="auto"/>
              <w:rPr>
                <w:rFonts w:ascii="Times New Roman" w:hAnsi="Times New Roman" w:cs="Times New Roman"/>
                <w:color w:val="000000"/>
                <w:sz w:val="16"/>
                <w:szCs w:val="16"/>
              </w:rPr>
            </w:pPr>
          </w:p>
        </w:tc>
      </w:tr>
      <w:tr w14:paraId="63F5A2C1">
        <w:tblPrEx>
          <w:tblCellMar>
            <w:top w:w="15" w:type="dxa"/>
            <w:left w:w="15" w:type="dxa"/>
            <w:bottom w:w="15" w:type="dxa"/>
            <w:right w:w="15" w:type="dxa"/>
          </w:tblCellMar>
        </w:tblPrEx>
        <w:trPr>
          <w:trHeight w:val="90" w:hRule="atLeast"/>
          <w:jc w:val="center"/>
        </w:trPr>
        <w:tc>
          <w:tcPr>
            <w:tcW w:w="7768" w:type="dxa"/>
            <w:gridSpan w:val="2"/>
            <w:tcBorders>
              <w:top w:val="single" w:color="auto" w:sz="4" w:space="0"/>
              <w:left w:val="single" w:color="auto" w:sz="4" w:space="0"/>
              <w:bottom w:val="single" w:color="auto" w:sz="4" w:space="0"/>
              <w:right w:val="single" w:color="auto" w:sz="4" w:space="0"/>
            </w:tcBorders>
            <w:vAlign w:val="center"/>
          </w:tcPr>
          <w:p w14:paraId="5DF0C330">
            <w:pPr>
              <w:spacing w:after="0" w:line="240" w:lineRule="auto"/>
              <w:jc w:val="both"/>
              <w:textAlignment w:val="center"/>
              <w:rPr>
                <w:rFonts w:hint="default" w:ascii="Times New Roman" w:hAnsi="Times New Roman" w:cs="Times New Roman"/>
                <w:sz w:val="16"/>
                <w:szCs w:val="16"/>
                <w:lang w:val="pt-BR"/>
              </w:rPr>
            </w:pPr>
            <w:r>
              <w:rPr>
                <w:rFonts w:hint="default" w:ascii="Times New Roman" w:hAnsi="Times New Roman" w:cs="Times New Roman"/>
                <w:sz w:val="16"/>
                <w:szCs w:val="16"/>
                <w:lang w:val="pt-BR"/>
              </w:rPr>
              <w:t>Documento do gestor demonstrando os cálculos e razoabilidade dos pedidos supracitados.</w:t>
            </w:r>
          </w:p>
        </w:tc>
        <w:tc>
          <w:tcPr>
            <w:tcW w:w="1296" w:type="dxa"/>
            <w:tcBorders>
              <w:top w:val="single" w:color="000000" w:sz="4" w:space="0"/>
              <w:left w:val="single" w:color="auto" w:sz="4" w:space="0"/>
              <w:bottom w:val="single" w:color="000000" w:sz="4" w:space="0"/>
              <w:right w:val="single" w:color="000000" w:sz="4" w:space="0"/>
            </w:tcBorders>
            <w:vAlign w:val="center"/>
          </w:tcPr>
          <w:p w14:paraId="787D0112">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E9EFA4F">
            <w:pPr>
              <w:snapToGrid w:val="0"/>
              <w:spacing w:after="0" w:line="240" w:lineRule="auto"/>
              <w:rPr>
                <w:rFonts w:ascii="Times New Roman" w:hAnsi="Times New Roman" w:cs="Times New Roman"/>
                <w:color w:val="000000"/>
                <w:sz w:val="16"/>
                <w:szCs w:val="16"/>
              </w:rPr>
            </w:pPr>
          </w:p>
        </w:tc>
      </w:tr>
      <w:tr w14:paraId="66B5B86F">
        <w:tblPrEx>
          <w:tblCellMar>
            <w:top w:w="15" w:type="dxa"/>
            <w:left w:w="15" w:type="dxa"/>
            <w:bottom w:w="15" w:type="dxa"/>
            <w:right w:w="15" w:type="dxa"/>
          </w:tblCellMar>
        </w:tblPrEx>
        <w:trPr>
          <w:trHeight w:val="90" w:hRule="atLeast"/>
          <w:jc w:val="center"/>
        </w:trPr>
        <w:tc>
          <w:tcPr>
            <w:tcW w:w="7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1B683D">
            <w:pPr>
              <w:spacing w:after="0" w:line="240" w:lineRule="auto"/>
              <w:jc w:val="both"/>
              <w:textAlignment w:val="center"/>
              <w:rPr>
                <w:rFonts w:ascii="Times New Roman" w:hAnsi="Times New Roman" w:cs="Times New Roman" w:eastAsiaTheme="minorHAnsi"/>
                <w:sz w:val="16"/>
                <w:szCs w:val="16"/>
                <w:lang w:val="pt-BR" w:eastAsia="en-US" w:bidi="ar-SA"/>
              </w:rPr>
            </w:pPr>
            <w:r>
              <w:rPr>
                <w:rFonts w:ascii="Times New Roman" w:hAnsi="Times New Roman" w:cs="Times New Roman"/>
                <w:sz w:val="16"/>
                <w:szCs w:val="16"/>
              </w:rPr>
              <w:t xml:space="preserve">Parecer Jurídico do DACAD favorável? </w:t>
            </w:r>
            <w:r>
              <w:rPr>
                <w:rFonts w:ascii="Times New Roman" w:hAnsi="Times New Roman" w:cs="Times New Roman"/>
                <w:sz w:val="10"/>
                <w:szCs w:val="10"/>
              </w:rPr>
              <w:t>(</w:t>
            </w:r>
            <w:r>
              <w:rPr>
                <w:rFonts w:ascii="Times New Roman" w:hAnsi="Times New Roman" w:eastAsia="Calibri" w:cs="Times New Roman"/>
                <w:sz w:val="10"/>
                <w:szCs w:val="10"/>
                <w:lang w:bidi="ar"/>
              </w:rPr>
              <w:t>Art. 8º §3º, art. 10, art. 19 III, art. 53 §1º,  art. 72 III, art. 74 III b, da Lei 14133/21)</w:t>
            </w:r>
          </w:p>
        </w:tc>
        <w:tc>
          <w:tcPr>
            <w:tcW w:w="1296" w:type="dxa"/>
            <w:tcBorders>
              <w:top w:val="single" w:color="000000" w:sz="4" w:space="0"/>
              <w:left w:val="single" w:color="auto" w:sz="4" w:space="0"/>
              <w:bottom w:val="single" w:color="000000" w:sz="4" w:space="0"/>
              <w:right w:val="single" w:color="000000" w:sz="4" w:space="0"/>
            </w:tcBorders>
            <w:vAlign w:val="center"/>
          </w:tcPr>
          <w:p w14:paraId="18F974C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7870DE5">
            <w:pPr>
              <w:snapToGrid w:val="0"/>
              <w:spacing w:after="0" w:line="240" w:lineRule="auto"/>
              <w:rPr>
                <w:rFonts w:ascii="Times New Roman" w:hAnsi="Times New Roman" w:cs="Times New Roman"/>
                <w:color w:val="000000"/>
                <w:sz w:val="16"/>
                <w:szCs w:val="16"/>
              </w:rPr>
            </w:pPr>
          </w:p>
        </w:tc>
      </w:tr>
      <w:tr w14:paraId="40A9F734">
        <w:tblPrEx>
          <w:tblCellMar>
            <w:top w:w="15" w:type="dxa"/>
            <w:left w:w="15" w:type="dxa"/>
            <w:bottom w:w="15" w:type="dxa"/>
            <w:right w:w="15" w:type="dxa"/>
          </w:tblCellMar>
        </w:tblPrEx>
        <w:trPr>
          <w:trHeight w:val="187" w:hRule="atLeast"/>
          <w:jc w:val="center"/>
        </w:trPr>
        <w:tc>
          <w:tcPr>
            <w:tcW w:w="7768" w:type="dxa"/>
            <w:gridSpan w:val="2"/>
            <w:tcBorders>
              <w:top w:val="single" w:color="auto" w:sz="4" w:space="0"/>
              <w:left w:val="single" w:color="000000" w:sz="2" w:space="0"/>
              <w:bottom w:val="single" w:color="000000" w:sz="2" w:space="0"/>
              <w:right w:val="single" w:color="000000" w:sz="4" w:space="0"/>
            </w:tcBorders>
            <w:vAlign w:val="center"/>
          </w:tcPr>
          <w:p w14:paraId="19B45FE7">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CND's (Certidões Negativas de Débitos) fiscais e trabalhistas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68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37CFED0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EC5ADD1">
            <w:pPr>
              <w:snapToGrid w:val="0"/>
              <w:spacing w:after="0" w:line="240" w:lineRule="auto"/>
              <w:rPr>
                <w:rFonts w:ascii="Times New Roman" w:hAnsi="Times New Roman" w:cs="Times New Roman"/>
                <w:color w:val="000000"/>
                <w:sz w:val="16"/>
                <w:szCs w:val="16"/>
              </w:rPr>
            </w:pPr>
          </w:p>
        </w:tc>
      </w:tr>
      <w:tr w14:paraId="7DD4C8EC">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537D5C48">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O gestor do processo deverá assinar </w:t>
            </w:r>
            <w:r>
              <w:rPr>
                <w:rFonts w:ascii="Times New Roman" w:hAnsi="Times New Roman" w:cs="Times New Roman"/>
                <w:b/>
                <w:bCs/>
                <w:sz w:val="16"/>
                <w:szCs w:val="16"/>
              </w:rPr>
              <w:t xml:space="preserve">todas </w:t>
            </w:r>
            <w:r>
              <w:rPr>
                <w:rFonts w:ascii="Times New Roman" w:hAnsi="Times New Roman" w:cs="Times New Roman"/>
                <w:sz w:val="16"/>
                <w:szCs w:val="16"/>
              </w:rPr>
              <w:t>as páginas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208F">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EBA">
            <w:pPr>
              <w:snapToGrid w:val="0"/>
              <w:spacing w:after="0" w:line="240" w:lineRule="auto"/>
              <w:rPr>
                <w:rFonts w:ascii="Times New Roman" w:hAnsi="Times New Roman" w:cs="Times New Roman"/>
                <w:color w:val="000000"/>
                <w:sz w:val="16"/>
                <w:szCs w:val="16"/>
              </w:rPr>
            </w:pPr>
          </w:p>
        </w:tc>
      </w:tr>
    </w:tbl>
    <w:p w14:paraId="23B6ED40">
      <w:pPr>
        <w:jc w:val="both"/>
        <w:textAlignment w:val="center"/>
        <w:rPr>
          <w:rFonts w:ascii="Times New Roman" w:hAnsi="Times New Roman" w:cs="Times New Roman"/>
          <w:color w:val="000000"/>
          <w:sz w:val="16"/>
          <w:szCs w:val="16"/>
        </w:rPr>
      </w:pPr>
    </w:p>
    <w:p w14:paraId="4474E381">
      <w:pPr>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5348AA46">
      <w:pPr>
        <w:spacing w:after="0" w:line="260" w:lineRule="auto"/>
        <w:ind w:firstLine="697"/>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São os atos administrativos e documentos previstos na </w:t>
      </w:r>
      <w:r>
        <w:rPr>
          <w:rFonts w:ascii="Times New Roman" w:hAnsi="Times New Roman" w:cs="Times New Roman"/>
          <w:i/>
          <w:iCs/>
          <w:kern w:val="1"/>
          <w:sz w:val="16"/>
          <w:szCs w:val="16"/>
          <w:lang w:eastAsia="zh-CN" w:bidi="ar"/>
        </w:rPr>
        <w:t>Lei 14.133/21,</w:t>
      </w:r>
      <w:r>
        <w:rPr>
          <w:rFonts w:ascii="Times New Roman" w:hAnsi="Times New Roman" w:cs="Times New Roman"/>
          <w:color w:val="FF0000"/>
          <w:sz w:val="16"/>
          <w:szCs w:val="16"/>
        </w:rPr>
        <w:t xml:space="preserve"> </w:t>
      </w:r>
      <w:r>
        <w:rPr>
          <w:rFonts w:ascii="Times New Roman" w:hAnsi="Times New Roman" w:cs="Times New Roman"/>
          <w:i/>
          <w:iCs/>
          <w:kern w:val="1"/>
          <w:sz w:val="16"/>
          <w:szCs w:val="16"/>
          <w:lang w:eastAsia="zh-CN" w:bidi="ar"/>
        </w:rPr>
        <w:t>Instrução Normativa 02/2010 do Tribunal de Contas do Estado de Minas Gerais</w:t>
      </w:r>
      <w:r>
        <w:rPr>
          <w:rFonts w:ascii="Times New Roman" w:hAnsi="Times New Roman" w:cs="Times New Roman"/>
          <w:color w:val="000000"/>
          <w:sz w:val="16"/>
          <w:szCs w:val="16"/>
        </w:rPr>
        <w:t>, e Decreto Municipal nº 4.681/2017, necessária à instrução da fase interna do procedimento de contratação por adesão ao Sistema de Registro de Preços.</w:t>
      </w:r>
    </w:p>
    <w:tbl>
      <w:tblPr>
        <w:tblStyle w:val="4"/>
        <w:tblW w:w="10561" w:type="dxa"/>
        <w:jc w:val="center"/>
        <w:tblLayout w:type="fixed"/>
        <w:tblCellMar>
          <w:top w:w="15" w:type="dxa"/>
          <w:left w:w="15" w:type="dxa"/>
          <w:bottom w:w="15" w:type="dxa"/>
          <w:right w:w="15" w:type="dxa"/>
        </w:tblCellMar>
      </w:tblPr>
      <w:tblGrid>
        <w:gridCol w:w="499"/>
        <w:gridCol w:w="75"/>
        <w:gridCol w:w="7194"/>
        <w:gridCol w:w="1296"/>
        <w:gridCol w:w="1497"/>
      </w:tblGrid>
      <w:tr w14:paraId="4847C688">
        <w:tblPrEx>
          <w:tblCellMar>
            <w:top w:w="15" w:type="dxa"/>
            <w:left w:w="15" w:type="dxa"/>
            <w:bottom w:w="15" w:type="dxa"/>
            <w:right w:w="15" w:type="dxa"/>
          </w:tblCellMar>
        </w:tblPrEx>
        <w:trPr>
          <w:trHeight w:val="187" w:hRule="atLeast"/>
          <w:jc w:val="center"/>
        </w:trPr>
        <w:tc>
          <w:tcPr>
            <w:tcW w:w="10561" w:type="dxa"/>
            <w:gridSpan w:val="5"/>
            <w:tcBorders>
              <w:top w:val="single" w:color="000000" w:sz="2" w:space="0"/>
              <w:left w:val="single" w:color="000000" w:sz="2" w:space="0"/>
              <w:bottom w:val="single" w:color="000000" w:sz="2" w:space="0"/>
              <w:right w:val="single" w:color="000000" w:sz="2" w:space="0"/>
            </w:tcBorders>
            <w:shd w:val="clear" w:color="auto" w:fill="FFFF99"/>
            <w:vAlign w:val="center"/>
          </w:tcPr>
          <w:p w14:paraId="25B9142D">
            <w:pPr>
              <w:pStyle w:val="2"/>
              <w:spacing w:before="0" w:after="0" w:line="240" w:lineRule="auto"/>
              <w:jc w:val="center"/>
              <w:rPr>
                <w:rFonts w:ascii="Times New Roman" w:hAnsi="Times New Roman" w:cs="Times New Roman"/>
                <w:color w:val="000000"/>
                <w:sz w:val="16"/>
                <w:szCs w:val="16"/>
              </w:rPr>
            </w:pPr>
            <w:bookmarkStart w:id="4" w:name="_Toc32027"/>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adesão a sistema de Registro de Preços "Carona"</w:t>
            </w:r>
            <w:bookmarkEnd w:id="4"/>
          </w:p>
        </w:tc>
      </w:tr>
      <w:tr w14:paraId="2F03403F">
        <w:tblPrEx>
          <w:tblCellMar>
            <w:top w:w="15" w:type="dxa"/>
            <w:left w:w="15" w:type="dxa"/>
            <w:bottom w:w="15" w:type="dxa"/>
            <w:right w:w="15" w:type="dxa"/>
          </w:tblCellMar>
        </w:tblPrEx>
        <w:trPr>
          <w:trHeight w:val="402"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shd w:val="clear" w:color="auto" w:fill="FFFF99"/>
            <w:vAlign w:val="center"/>
          </w:tcPr>
          <w:p w14:paraId="0498347D">
            <w:pPr>
              <w:autoSpaceDE w:val="0"/>
              <w:autoSpaceDN w:val="0"/>
              <w:adjustRightInd w:val="0"/>
              <w:spacing w:after="0" w:line="240" w:lineRule="auto"/>
              <w:ind w:left="-220" w:leftChars="-100"/>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ATOS ADMINISTRATIVOS E DOCUMENTOS A SEREM VERIFICADOS</w:t>
            </w:r>
          </w:p>
        </w:tc>
        <w:tc>
          <w:tcPr>
            <w:tcW w:w="1296"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5E22542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Atende plenamente a exigência? (S - Sim/ N - Não/ NA Não </w:t>
            </w:r>
            <w:r>
              <w:rPr>
                <w:rFonts w:hint="default" w:ascii="Times New Roman" w:hAnsi="Times New Roman" w:cs="Times New Roman"/>
                <w:sz w:val="16"/>
                <w:szCs w:val="16"/>
                <w:lang w:val="pt-BR"/>
              </w:rPr>
              <w:t>Aplica</w:t>
            </w:r>
            <w:r>
              <w:rPr>
                <w:rFonts w:ascii="Times New Roman" w:hAnsi="Times New Roman" w:cs="Times New Roman"/>
                <w:sz w:val="16"/>
                <w:szCs w:val="16"/>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66037DF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Indicação do local do processo em que foi atendida a exigência (doc. / fls. / etc.)</w:t>
            </w:r>
          </w:p>
        </w:tc>
      </w:tr>
      <w:tr w14:paraId="60D5530A">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dashed" w:color="000000" w:sz="4" w:space="0"/>
              <w:right w:val="single" w:color="000000" w:sz="4" w:space="0"/>
            </w:tcBorders>
            <w:vAlign w:val="center"/>
          </w:tcPr>
          <w:p w14:paraId="2AC4857B">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SCS – Solicitação de Compras e Serviços (emitida por sistema)</w:t>
            </w:r>
            <w:r>
              <w:rPr>
                <w:rStyle w:val="5"/>
                <w:rFonts w:ascii="Times New Roman" w:hAnsi="Times New Roman" w:cs="Times New Roman"/>
                <w:bCs/>
                <w:sz w:val="16"/>
                <w:szCs w:val="16"/>
              </w:rPr>
              <w:endnoteReference w:id="14"/>
            </w:r>
          </w:p>
        </w:tc>
        <w:tc>
          <w:tcPr>
            <w:tcW w:w="1296" w:type="dxa"/>
            <w:tcBorders>
              <w:top w:val="single" w:color="000000" w:sz="4" w:space="0"/>
              <w:left w:val="single" w:color="000000" w:sz="4" w:space="0"/>
              <w:bottom w:val="single" w:color="000000" w:sz="4" w:space="0"/>
              <w:right w:val="single" w:color="000000" w:sz="4" w:space="0"/>
            </w:tcBorders>
            <w:vAlign w:val="center"/>
          </w:tcPr>
          <w:p w14:paraId="50419C4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015D692">
            <w:pPr>
              <w:snapToGrid w:val="0"/>
              <w:spacing w:after="0" w:line="240" w:lineRule="auto"/>
              <w:rPr>
                <w:rFonts w:ascii="Times New Roman" w:hAnsi="Times New Roman" w:cs="Times New Roman"/>
                <w:color w:val="000000"/>
                <w:sz w:val="16"/>
                <w:szCs w:val="16"/>
              </w:rPr>
            </w:pPr>
          </w:p>
        </w:tc>
      </w:tr>
      <w:tr w14:paraId="74C3F63C">
        <w:tblPrEx>
          <w:tblCellMar>
            <w:top w:w="15" w:type="dxa"/>
            <w:left w:w="15" w:type="dxa"/>
            <w:bottom w:w="15" w:type="dxa"/>
            <w:right w:w="15" w:type="dxa"/>
          </w:tblCellMar>
        </w:tblPrEx>
        <w:trPr>
          <w:trHeight w:val="90" w:hRule="atLeast"/>
          <w:jc w:val="center"/>
        </w:trPr>
        <w:tc>
          <w:tcPr>
            <w:tcW w:w="499" w:type="dxa"/>
            <w:tcBorders>
              <w:top w:val="dashed" w:color="000000" w:sz="4" w:space="0"/>
              <w:left w:val="single" w:color="000000" w:sz="2" w:space="0"/>
              <w:bottom w:val="single" w:color="000000" w:sz="2" w:space="0"/>
              <w:right w:val="nil"/>
            </w:tcBorders>
            <w:shd w:val="clear" w:color="auto" w:fill="auto"/>
            <w:vAlign w:val="center"/>
          </w:tcPr>
          <w:p w14:paraId="72DF82B8">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single" w:color="000000" w:sz="2" w:space="0"/>
              <w:right w:val="single" w:color="000000" w:sz="4" w:space="0"/>
            </w:tcBorders>
            <w:shd w:val="clear" w:color="auto" w:fill="auto"/>
            <w:vAlign w:val="center"/>
          </w:tcPr>
          <w:p w14:paraId="03A6BD64">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Houve a autorização da autoridade competente? </w:t>
            </w:r>
            <w:r>
              <w:rPr>
                <w:rFonts w:ascii="Times New Roman" w:hAnsi="Times New Roman" w:cs="Times New Roman"/>
                <w:sz w:val="10"/>
                <w:szCs w:val="10"/>
              </w:rPr>
              <w:t>(</w:t>
            </w:r>
            <w:r>
              <w:rPr>
                <w:rFonts w:ascii="Times New Roman" w:hAnsi="Times New Roman" w:eastAsia="Calibri" w:cs="Times New Roman"/>
                <w:sz w:val="10"/>
                <w:szCs w:val="10"/>
                <w:lang w:bidi="ar"/>
              </w:rPr>
              <w:t>Art. 72, VIII,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523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B3E4">
            <w:pPr>
              <w:snapToGrid w:val="0"/>
              <w:spacing w:after="0" w:line="240" w:lineRule="auto"/>
              <w:rPr>
                <w:rFonts w:ascii="Times New Roman" w:hAnsi="Times New Roman" w:cs="Times New Roman"/>
                <w:color w:val="000000"/>
                <w:sz w:val="16"/>
                <w:szCs w:val="16"/>
              </w:rPr>
            </w:pPr>
          </w:p>
        </w:tc>
      </w:tr>
      <w:tr w14:paraId="404306C5">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vAlign w:val="center"/>
          </w:tcPr>
          <w:p w14:paraId="1CCA55C8">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Demonstração da previsão de recursos orçamentários é compatível com a despesa estimada (</w:t>
            </w:r>
            <w:r>
              <w:rPr>
                <w:rFonts w:ascii="Times New Roman" w:hAnsi="Times New Roman" w:cs="Times New Roman"/>
                <w:color w:val="000000"/>
                <w:sz w:val="16"/>
                <w:szCs w:val="16"/>
                <w:lang w:eastAsia="zh-CN" w:bidi="ar"/>
              </w:rPr>
              <w:t xml:space="preserve">Reserva </w:t>
            </w:r>
            <w:r>
              <w:rPr>
                <w:rFonts w:ascii="Times New Roman" w:hAnsi="Times New Roman" w:cs="Times New Roman"/>
                <w:color w:val="000000"/>
                <w:sz w:val="16"/>
                <w:szCs w:val="16"/>
                <w:lang w:val="en-US" w:eastAsia="zh-CN" w:bidi="ar"/>
              </w:rPr>
              <w:t>Orçamentári</w:t>
            </w:r>
            <w:r>
              <w:rPr>
                <w:rFonts w:ascii="Times New Roman" w:hAnsi="Times New Roman" w:cs="Times New Roman"/>
                <w:color w:val="000000"/>
                <w:sz w:val="16"/>
                <w:szCs w:val="16"/>
                <w:lang w:eastAsia="zh-CN" w:bidi="ar"/>
              </w:rPr>
              <w:t>a</w:t>
            </w:r>
            <w:r>
              <w:rPr>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72, IV,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1949A869">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9CE73F3">
            <w:pPr>
              <w:snapToGrid w:val="0"/>
              <w:spacing w:after="0" w:line="240" w:lineRule="auto"/>
              <w:rPr>
                <w:rFonts w:ascii="Times New Roman" w:hAnsi="Times New Roman" w:cs="Times New Roman"/>
                <w:color w:val="000000"/>
                <w:sz w:val="16"/>
                <w:szCs w:val="16"/>
              </w:rPr>
            </w:pPr>
          </w:p>
        </w:tc>
      </w:tr>
      <w:tr w14:paraId="53054610">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vAlign w:val="center"/>
          </w:tcPr>
          <w:p w14:paraId="0300B889">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Foi adotada a forma eletrônica para o processo administrativo ou, caso adotada forma em papel, houve a devida justificativa? </w:t>
            </w:r>
            <w:r>
              <w:rPr>
                <w:rFonts w:ascii="Times New Roman" w:hAnsi="Times New Roman" w:cs="Times New Roman"/>
                <w:bCs/>
                <w:sz w:val="10"/>
                <w:szCs w:val="10"/>
              </w:rPr>
              <w:t>(</w:t>
            </w:r>
            <w:r>
              <w:rPr>
                <w:rFonts w:ascii="Times New Roman" w:hAnsi="Times New Roman" w:eastAsia="Calibri" w:cs="Times New Roman"/>
                <w:sz w:val="10"/>
                <w:szCs w:val="10"/>
                <w:lang w:bidi="ar"/>
              </w:rPr>
              <w:t>Decreto nº 8.539/2015 e art. 12, VI,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288CD5B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46B8CB5">
            <w:pPr>
              <w:snapToGrid w:val="0"/>
              <w:spacing w:after="0" w:line="240" w:lineRule="auto"/>
              <w:rPr>
                <w:rFonts w:ascii="Times New Roman" w:hAnsi="Times New Roman" w:cs="Times New Roman"/>
                <w:color w:val="000000"/>
                <w:sz w:val="16"/>
                <w:szCs w:val="16"/>
              </w:rPr>
            </w:pPr>
          </w:p>
        </w:tc>
      </w:tr>
      <w:tr w14:paraId="52D8A8CA">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vAlign w:val="center"/>
          </w:tcPr>
          <w:p w14:paraId="66679712">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sz w:val="16"/>
                <w:szCs w:val="16"/>
              </w:rPr>
              <w:t>Consta documento de formalização de demanda?</w:t>
            </w:r>
            <w:r>
              <w:rPr>
                <w:rStyle w:val="5"/>
                <w:rFonts w:ascii="Times New Roman" w:hAnsi="Times New Roman" w:cs="Times New Roman"/>
                <w:sz w:val="16"/>
                <w:szCs w:val="16"/>
              </w:rPr>
              <w:endnoteReference w:id="15"/>
            </w:r>
          </w:p>
        </w:tc>
        <w:tc>
          <w:tcPr>
            <w:tcW w:w="1296" w:type="dxa"/>
            <w:tcBorders>
              <w:top w:val="single" w:color="000000" w:sz="4" w:space="0"/>
              <w:left w:val="single" w:color="000000" w:sz="4" w:space="0"/>
              <w:bottom w:val="single" w:color="000000" w:sz="4" w:space="0"/>
              <w:right w:val="single" w:color="000000" w:sz="4" w:space="0"/>
            </w:tcBorders>
            <w:vAlign w:val="center"/>
          </w:tcPr>
          <w:p w14:paraId="2F1B6FC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A9BB76D">
            <w:pPr>
              <w:snapToGrid w:val="0"/>
              <w:spacing w:after="0" w:line="240" w:lineRule="auto"/>
              <w:rPr>
                <w:rFonts w:ascii="Times New Roman" w:hAnsi="Times New Roman" w:cs="Times New Roman"/>
                <w:color w:val="000000"/>
                <w:sz w:val="16"/>
                <w:szCs w:val="16"/>
              </w:rPr>
            </w:pPr>
          </w:p>
        </w:tc>
      </w:tr>
      <w:tr w14:paraId="63F80204">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vAlign w:val="center"/>
          </w:tcPr>
          <w:p w14:paraId="5CD01F34">
            <w:pPr>
              <w:spacing w:after="0" w:line="240" w:lineRule="auto"/>
              <w:jc w:val="both"/>
              <w:textAlignment w:val="center"/>
              <w:rPr>
                <w:rFonts w:ascii="Times New Roman" w:hAnsi="Times New Roman" w:cs="Times New Roman"/>
                <w:sz w:val="16"/>
                <w:szCs w:val="16"/>
              </w:rPr>
            </w:pPr>
            <w:r>
              <w:rPr>
                <w:rFonts w:ascii="Times New Roman" w:hAnsi="Times New Roman" w:cs="Times New Roman"/>
                <w:bCs/>
                <w:sz w:val="16"/>
                <w:szCs w:val="16"/>
              </w:rPr>
              <w:t>Foi certificado o atendimento do princípio da segregação de funções?</w:t>
            </w:r>
            <w:r>
              <w:rPr>
                <w:rStyle w:val="5"/>
                <w:rFonts w:ascii="Times New Roman" w:hAnsi="Times New Roman" w:cs="Times New Roman"/>
                <w:bCs/>
                <w:sz w:val="16"/>
                <w:szCs w:val="16"/>
              </w:rPr>
              <w:t xml:space="preserve"> </w:t>
            </w:r>
            <w:r>
              <w:rPr>
                <w:rFonts w:ascii="Times New Roman" w:hAnsi="Times New Roman" w:cs="Times New Roman"/>
                <w:bCs/>
                <w:sz w:val="10"/>
                <w:szCs w:val="10"/>
              </w:rPr>
              <w:t>(</w:t>
            </w:r>
            <w:r>
              <w:rPr>
                <w:rFonts w:ascii="Times New Roman" w:hAnsi="Times New Roman" w:eastAsia="Calibri" w:cs="Times New Roman"/>
                <w:sz w:val="10"/>
                <w:szCs w:val="10"/>
                <w:lang w:bidi="ar"/>
              </w:rPr>
              <w:t>Art. 7º, §1º</w:t>
            </w:r>
            <w:r>
              <w:rPr>
                <w:rFonts w:ascii="Times New Roman" w:hAnsi="Times New Roman" w:eastAsia="Calibri" w:cs="Times New Roman"/>
                <w:iCs/>
                <w:sz w:val="10"/>
                <w:szCs w:val="10"/>
                <w:lang w:bidi="ar"/>
              </w:rPr>
              <w:t>,</w:t>
            </w:r>
            <w:r>
              <w:rPr>
                <w:rFonts w:ascii="Times New Roman" w:hAnsi="Times New Roman" w:eastAsia="Calibri" w:cs="Times New Roman"/>
                <w:sz w:val="10"/>
                <w:szCs w:val="10"/>
                <w:lang w:bidi="ar"/>
              </w:rPr>
              <w:t xml:space="preserve">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3749F538">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B512B54">
            <w:pPr>
              <w:snapToGrid w:val="0"/>
              <w:spacing w:after="0" w:line="240" w:lineRule="auto"/>
              <w:rPr>
                <w:rFonts w:ascii="Times New Roman" w:hAnsi="Times New Roman" w:cs="Times New Roman"/>
                <w:color w:val="000000"/>
                <w:sz w:val="16"/>
                <w:szCs w:val="16"/>
              </w:rPr>
            </w:pPr>
          </w:p>
        </w:tc>
      </w:tr>
      <w:tr w14:paraId="1110B550">
        <w:tblPrEx>
          <w:tblCellMar>
            <w:top w:w="15" w:type="dxa"/>
            <w:left w:w="15" w:type="dxa"/>
            <w:bottom w:w="15" w:type="dxa"/>
            <w:right w:w="15" w:type="dxa"/>
          </w:tblCellMar>
        </w:tblPrEx>
        <w:trPr>
          <w:trHeight w:val="187"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vAlign w:val="center"/>
          </w:tcPr>
          <w:p w14:paraId="3C723EC0">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Foi certificado que objeto da contratação está contemplado no Plano de Contratações Anual?</w:t>
            </w:r>
            <w:r>
              <w:rPr>
                <w:rStyle w:val="5"/>
                <w:rFonts w:ascii="Times New Roman" w:hAnsi="Times New Roman" w:cs="Times New Roman"/>
                <w:sz w:val="16"/>
                <w:szCs w:val="16"/>
              </w:rPr>
              <w:endnoteReference w:id="16"/>
            </w:r>
          </w:p>
        </w:tc>
        <w:tc>
          <w:tcPr>
            <w:tcW w:w="1296" w:type="dxa"/>
            <w:tcBorders>
              <w:top w:val="single" w:color="000000" w:sz="4" w:space="0"/>
              <w:left w:val="single" w:color="000000" w:sz="4" w:space="0"/>
              <w:bottom w:val="single" w:color="000000" w:sz="4" w:space="0"/>
              <w:right w:val="single" w:color="000000" w:sz="4" w:space="0"/>
            </w:tcBorders>
            <w:vAlign w:val="center"/>
          </w:tcPr>
          <w:p w14:paraId="05DE29C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6F5DC49">
            <w:pPr>
              <w:snapToGrid w:val="0"/>
              <w:spacing w:after="0" w:line="240" w:lineRule="auto"/>
              <w:rPr>
                <w:rFonts w:ascii="Times New Roman" w:hAnsi="Times New Roman" w:cs="Times New Roman"/>
                <w:color w:val="000000"/>
                <w:sz w:val="16"/>
                <w:szCs w:val="16"/>
              </w:rPr>
            </w:pPr>
          </w:p>
        </w:tc>
      </w:tr>
      <w:tr w14:paraId="050C6CA5">
        <w:tblPrEx>
          <w:tblCellMar>
            <w:top w:w="15" w:type="dxa"/>
            <w:left w:w="15" w:type="dxa"/>
            <w:bottom w:w="15" w:type="dxa"/>
            <w:right w:w="15" w:type="dxa"/>
          </w:tblCellMar>
        </w:tblPrEx>
        <w:trPr>
          <w:trHeight w:val="187"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vAlign w:val="center"/>
          </w:tcPr>
          <w:p w14:paraId="49087AE7">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Foi certificado que objeto da contratação está compatível com a Lei de Diretrizes Orçamentárias? </w:t>
            </w:r>
            <w:r>
              <w:rPr>
                <w:rFonts w:ascii="Times New Roman" w:hAnsi="Times New Roman" w:cs="Times New Roman"/>
                <w:sz w:val="10"/>
                <w:szCs w:val="10"/>
              </w:rPr>
              <w:t>(</w:t>
            </w:r>
            <w:r>
              <w:rPr>
                <w:rFonts w:ascii="Times New Roman" w:hAnsi="Times New Roman" w:eastAsia="Calibri" w:cs="Times New Roman"/>
                <w:sz w:val="10"/>
                <w:szCs w:val="10"/>
                <w:lang w:bidi="ar"/>
              </w:rPr>
              <w:t>Art. 18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655FDCA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9A0488F">
            <w:pPr>
              <w:snapToGrid w:val="0"/>
              <w:spacing w:after="0" w:line="240" w:lineRule="auto"/>
              <w:rPr>
                <w:rFonts w:ascii="Times New Roman" w:hAnsi="Times New Roman" w:cs="Times New Roman"/>
                <w:color w:val="000000"/>
                <w:sz w:val="16"/>
                <w:szCs w:val="16"/>
              </w:rPr>
            </w:pPr>
          </w:p>
        </w:tc>
      </w:tr>
      <w:tr w14:paraId="7852831C">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right w:val="single" w:color="000000" w:sz="4" w:space="0"/>
            </w:tcBorders>
            <w:vAlign w:val="center"/>
          </w:tcPr>
          <w:p w14:paraId="48B0AF7C">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Há Estudo Técnico Preliminar? </w:t>
            </w:r>
            <w:r>
              <w:rPr>
                <w:rFonts w:ascii="Times New Roman" w:hAnsi="Times New Roman" w:cs="Times New Roman"/>
                <w:sz w:val="10"/>
                <w:szCs w:val="10"/>
              </w:rPr>
              <w:t>(</w:t>
            </w:r>
            <w:r>
              <w:rPr>
                <w:rFonts w:ascii="Times New Roman" w:hAnsi="Times New Roman" w:eastAsia="Calibri" w:cs="Times New Roman"/>
                <w:sz w:val="10"/>
                <w:szCs w:val="10"/>
                <w:lang w:bidi="ar"/>
              </w:rPr>
              <w:t>Art. 18, §1º, art. 72, 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3D491511">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7BA1208">
            <w:pPr>
              <w:snapToGrid w:val="0"/>
              <w:spacing w:after="0" w:line="240" w:lineRule="auto"/>
              <w:rPr>
                <w:rFonts w:ascii="Times New Roman" w:hAnsi="Times New Roman" w:cs="Times New Roman"/>
                <w:color w:val="000000"/>
                <w:sz w:val="16"/>
                <w:szCs w:val="16"/>
              </w:rPr>
            </w:pPr>
          </w:p>
        </w:tc>
      </w:tr>
      <w:tr w14:paraId="44AF4E57">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107CD0F2">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vAlign w:val="center"/>
          </w:tcPr>
          <w:p w14:paraId="1F688C7D">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O Estudo Técnico Preliminar contempla ao menos a descrição da necessidade, a estimativa do quantitativo, a estimativa do valor, a manifestação sobre o parcelamento e a manifestação sobre a viabilidade da contratação?</w:t>
            </w:r>
            <w:r>
              <w:rPr>
                <w:rStyle w:val="5"/>
                <w:rFonts w:ascii="Times New Roman" w:hAnsi="Times New Roman" w:cs="Times New Roman"/>
                <w:sz w:val="16"/>
                <w:szCs w:val="16"/>
              </w:rPr>
              <w:endnoteReference w:id="17"/>
            </w:r>
          </w:p>
        </w:tc>
        <w:tc>
          <w:tcPr>
            <w:tcW w:w="1296" w:type="dxa"/>
            <w:tcBorders>
              <w:top w:val="single" w:color="000000" w:sz="4" w:space="0"/>
              <w:left w:val="single" w:color="000000" w:sz="4" w:space="0"/>
              <w:bottom w:val="single" w:color="000000" w:sz="4" w:space="0"/>
              <w:right w:val="single" w:color="000000" w:sz="4" w:space="0"/>
            </w:tcBorders>
            <w:vAlign w:val="center"/>
          </w:tcPr>
          <w:p w14:paraId="08E2503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D2BCEF4">
            <w:pPr>
              <w:snapToGrid w:val="0"/>
              <w:spacing w:after="0" w:line="240" w:lineRule="auto"/>
              <w:rPr>
                <w:rFonts w:ascii="Times New Roman" w:hAnsi="Times New Roman" w:cs="Times New Roman"/>
                <w:color w:val="000000"/>
                <w:sz w:val="16"/>
                <w:szCs w:val="16"/>
              </w:rPr>
            </w:pPr>
          </w:p>
        </w:tc>
      </w:tr>
      <w:tr w14:paraId="07755492">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145D486F">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vAlign w:val="center"/>
          </w:tcPr>
          <w:p w14:paraId="59B08238">
            <w:pPr>
              <w:spacing w:after="0" w:line="240" w:lineRule="auto"/>
              <w:jc w:val="both"/>
              <w:textAlignment w:val="center"/>
              <w:rPr>
                <w:rFonts w:ascii="Times New Roman" w:hAnsi="Times New Roman" w:cs="Times New Roman"/>
                <w:sz w:val="16"/>
                <w:szCs w:val="16"/>
              </w:rPr>
            </w:pPr>
            <w:r>
              <w:rPr>
                <w:rFonts w:ascii="Times New Roman" w:hAnsi="Times New Roman" w:cs="Times New Roman"/>
                <w:bCs/>
                <w:sz w:val="16"/>
                <w:szCs w:val="16"/>
              </w:rPr>
              <w:t xml:space="preserve">Foi certificado que a determinação do quantitativo a ser adquirido considerou a estimativa de consumo e utilização prováveis, com base em técnica adequada? </w:t>
            </w:r>
            <w:r>
              <w:rPr>
                <w:rFonts w:ascii="Times New Roman" w:hAnsi="Times New Roman" w:cs="Times New Roman"/>
                <w:bCs/>
                <w:sz w:val="10"/>
                <w:szCs w:val="10"/>
              </w:rPr>
              <w:t>(</w:t>
            </w:r>
            <w:r>
              <w:rPr>
                <w:rFonts w:ascii="Times New Roman" w:hAnsi="Times New Roman" w:eastAsia="Calibri" w:cs="Times New Roman"/>
                <w:sz w:val="10"/>
                <w:szCs w:val="10"/>
                <w:lang w:bidi="ar"/>
              </w:rPr>
              <w:t>Art. 40, III,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63808B8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5751361">
            <w:pPr>
              <w:snapToGrid w:val="0"/>
              <w:spacing w:after="0" w:line="240" w:lineRule="auto"/>
              <w:rPr>
                <w:rFonts w:ascii="Times New Roman" w:hAnsi="Times New Roman" w:cs="Times New Roman"/>
                <w:color w:val="000000"/>
                <w:sz w:val="16"/>
                <w:szCs w:val="16"/>
              </w:rPr>
            </w:pPr>
          </w:p>
        </w:tc>
      </w:tr>
      <w:tr w14:paraId="6CDCD06B">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B3A20D5">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vAlign w:val="center"/>
          </w:tcPr>
          <w:p w14:paraId="400A6345">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Há manifestação sobre o atendimento do princípio do parcelamento? </w:t>
            </w:r>
            <w:r>
              <w:rPr>
                <w:rFonts w:ascii="Times New Roman" w:hAnsi="Times New Roman" w:cs="Times New Roman"/>
                <w:bCs/>
                <w:sz w:val="10"/>
                <w:szCs w:val="10"/>
              </w:rPr>
              <w:t>(</w:t>
            </w:r>
            <w:r>
              <w:rPr>
                <w:rFonts w:ascii="Times New Roman" w:hAnsi="Times New Roman" w:eastAsia="Calibri" w:cs="Times New Roman"/>
                <w:sz w:val="10"/>
                <w:szCs w:val="10"/>
                <w:lang w:bidi="ar"/>
              </w:rPr>
              <w:t>Art. 40, V, “b”,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698F2A6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4599CB0">
            <w:pPr>
              <w:snapToGrid w:val="0"/>
              <w:spacing w:after="0" w:line="240" w:lineRule="auto"/>
              <w:rPr>
                <w:rFonts w:ascii="Times New Roman" w:hAnsi="Times New Roman" w:cs="Times New Roman"/>
                <w:color w:val="000000"/>
                <w:sz w:val="16"/>
                <w:szCs w:val="16"/>
              </w:rPr>
            </w:pPr>
          </w:p>
        </w:tc>
      </w:tr>
      <w:tr w14:paraId="6A99EFDC">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6E3499D2">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vAlign w:val="center"/>
          </w:tcPr>
          <w:p w14:paraId="72FDFE5A">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Há certificação nos autos de que a opção pela aquisição é mais vantajosa do que eventuais alternativas, como a locação de bens? </w:t>
            </w:r>
            <w:r>
              <w:rPr>
                <w:rFonts w:ascii="Times New Roman" w:hAnsi="Times New Roman" w:cs="Times New Roman"/>
                <w:bCs/>
                <w:sz w:val="10"/>
                <w:szCs w:val="10"/>
              </w:rPr>
              <w:t>(</w:t>
            </w:r>
            <w:r>
              <w:rPr>
                <w:rFonts w:ascii="Times New Roman" w:hAnsi="Times New Roman" w:eastAsia="Calibri" w:cs="Times New Roman"/>
                <w:sz w:val="10"/>
                <w:szCs w:val="10"/>
                <w:lang w:bidi="ar"/>
              </w:rPr>
              <w:t>Art. 44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1513C6A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2B87CD6">
            <w:pPr>
              <w:snapToGrid w:val="0"/>
              <w:spacing w:after="0" w:line="240" w:lineRule="auto"/>
              <w:rPr>
                <w:rFonts w:ascii="Times New Roman" w:hAnsi="Times New Roman" w:cs="Times New Roman"/>
                <w:color w:val="000000"/>
                <w:sz w:val="16"/>
                <w:szCs w:val="16"/>
              </w:rPr>
            </w:pPr>
          </w:p>
        </w:tc>
      </w:tr>
      <w:tr w14:paraId="1ADB8A88">
        <w:tblPrEx>
          <w:tblCellMar>
            <w:top w:w="15" w:type="dxa"/>
            <w:left w:w="15" w:type="dxa"/>
            <w:bottom w:w="15" w:type="dxa"/>
            <w:right w:w="15" w:type="dxa"/>
          </w:tblCellMar>
        </w:tblPrEx>
        <w:trPr>
          <w:trHeight w:val="90" w:hRule="atLeast"/>
          <w:jc w:val="center"/>
        </w:trPr>
        <w:tc>
          <w:tcPr>
            <w:tcW w:w="499" w:type="dxa"/>
            <w:tcBorders>
              <w:left w:val="single" w:color="000000" w:sz="2" w:space="0"/>
              <w:bottom w:val="single" w:color="000000" w:sz="2" w:space="0"/>
            </w:tcBorders>
            <w:vAlign w:val="center"/>
          </w:tcPr>
          <w:p w14:paraId="2E93CE1F">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2" w:space="0"/>
              <w:bottom w:val="single" w:color="000000" w:sz="2" w:space="0"/>
              <w:right w:val="single" w:color="000000" w:sz="4" w:space="0"/>
            </w:tcBorders>
            <w:vAlign w:val="center"/>
          </w:tcPr>
          <w:p w14:paraId="7757571F">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Consta justificativa para a ausência dos itens não obrigatórios dos Estudos Técnicos Preliminares? </w:t>
            </w:r>
            <w:r>
              <w:rPr>
                <w:rFonts w:ascii="Times New Roman" w:hAnsi="Times New Roman" w:cs="Times New Roman"/>
                <w:sz w:val="10"/>
                <w:szCs w:val="10"/>
              </w:rPr>
              <w:t>(</w:t>
            </w:r>
            <w:r>
              <w:rPr>
                <w:rFonts w:ascii="Times New Roman" w:hAnsi="Times New Roman" w:eastAsia="Calibri" w:cs="Times New Roman"/>
                <w:sz w:val="10"/>
                <w:szCs w:val="10"/>
                <w:lang w:bidi="ar"/>
              </w:rPr>
              <w:t>Art. 18, §2º,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6CB6349F">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50DBB6A">
            <w:pPr>
              <w:snapToGrid w:val="0"/>
              <w:spacing w:after="0" w:line="240" w:lineRule="auto"/>
              <w:rPr>
                <w:rFonts w:ascii="Times New Roman" w:hAnsi="Times New Roman" w:cs="Times New Roman"/>
                <w:color w:val="000000"/>
                <w:sz w:val="16"/>
                <w:szCs w:val="16"/>
              </w:rPr>
            </w:pPr>
          </w:p>
        </w:tc>
      </w:tr>
      <w:tr w14:paraId="080E659D">
        <w:tblPrEx>
          <w:tblCellMar>
            <w:top w:w="15" w:type="dxa"/>
            <w:left w:w="15" w:type="dxa"/>
            <w:bottom w:w="15" w:type="dxa"/>
            <w:right w:w="15" w:type="dxa"/>
          </w:tblCellMar>
        </w:tblPrEx>
        <w:trPr>
          <w:trHeight w:val="187"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vAlign w:val="center"/>
          </w:tcPr>
          <w:p w14:paraId="735E3FA5">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Há Análise de Riscos?</w:t>
            </w:r>
            <w:r>
              <w:rPr>
                <w:rStyle w:val="5"/>
                <w:rFonts w:ascii="Times New Roman" w:hAnsi="Times New Roman" w:cs="Times New Roman"/>
                <w:sz w:val="16"/>
                <w:szCs w:val="16"/>
              </w:rPr>
              <w:endnoteReference w:id="18"/>
            </w:r>
          </w:p>
        </w:tc>
        <w:tc>
          <w:tcPr>
            <w:tcW w:w="1296" w:type="dxa"/>
            <w:tcBorders>
              <w:top w:val="single" w:color="000000" w:sz="4" w:space="0"/>
              <w:left w:val="single" w:color="000000" w:sz="4" w:space="0"/>
              <w:bottom w:val="single" w:color="000000" w:sz="4" w:space="0"/>
              <w:right w:val="single" w:color="000000" w:sz="4" w:space="0"/>
            </w:tcBorders>
            <w:vAlign w:val="center"/>
          </w:tcPr>
          <w:p w14:paraId="01BC9EA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C1EE39A">
            <w:pPr>
              <w:snapToGrid w:val="0"/>
              <w:spacing w:after="0" w:line="240" w:lineRule="auto"/>
              <w:rPr>
                <w:rFonts w:ascii="Times New Roman" w:hAnsi="Times New Roman" w:cs="Times New Roman"/>
                <w:color w:val="000000"/>
                <w:sz w:val="16"/>
                <w:szCs w:val="16"/>
              </w:rPr>
            </w:pPr>
          </w:p>
        </w:tc>
      </w:tr>
      <w:tr w14:paraId="11AEE51B">
        <w:tblPrEx>
          <w:tblCellMar>
            <w:top w:w="15" w:type="dxa"/>
            <w:left w:w="15" w:type="dxa"/>
            <w:bottom w:w="15" w:type="dxa"/>
            <w:right w:w="15" w:type="dxa"/>
          </w:tblCellMar>
        </w:tblPrEx>
        <w:trPr>
          <w:trHeight w:val="187"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vAlign w:val="center"/>
          </w:tcPr>
          <w:p w14:paraId="2B5CFA46">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não existam os Estudos Técnicos Preliminares ou a Análise de Riscos, houve manifestação justificando a ausência do documento?</w:t>
            </w:r>
            <w:r>
              <w:rPr>
                <w:rStyle w:val="5"/>
                <w:rFonts w:ascii="Times New Roman" w:hAnsi="Times New Roman" w:cs="Times New Roman"/>
                <w:sz w:val="16"/>
                <w:szCs w:val="16"/>
              </w:rPr>
              <w:endnoteReference w:id="19"/>
            </w:r>
          </w:p>
        </w:tc>
        <w:tc>
          <w:tcPr>
            <w:tcW w:w="1296" w:type="dxa"/>
            <w:tcBorders>
              <w:top w:val="single" w:color="000000" w:sz="4" w:space="0"/>
              <w:left w:val="single" w:color="000000" w:sz="4" w:space="0"/>
              <w:bottom w:val="single" w:color="000000" w:sz="4" w:space="0"/>
              <w:right w:val="single" w:color="000000" w:sz="4" w:space="0"/>
            </w:tcBorders>
            <w:vAlign w:val="center"/>
          </w:tcPr>
          <w:p w14:paraId="28FA18C9">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D95AA31">
            <w:pPr>
              <w:snapToGrid w:val="0"/>
              <w:spacing w:after="0" w:line="240" w:lineRule="auto"/>
              <w:rPr>
                <w:rFonts w:ascii="Times New Roman" w:hAnsi="Times New Roman" w:cs="Times New Roman"/>
                <w:color w:val="000000"/>
                <w:sz w:val="16"/>
                <w:szCs w:val="16"/>
              </w:rPr>
            </w:pPr>
          </w:p>
        </w:tc>
      </w:tr>
      <w:tr w14:paraId="14CFDDE0">
        <w:tblPrEx>
          <w:tblCellMar>
            <w:top w:w="15" w:type="dxa"/>
            <w:left w:w="15" w:type="dxa"/>
            <w:bottom w:w="15" w:type="dxa"/>
            <w:right w:w="15" w:type="dxa"/>
          </w:tblCellMar>
        </w:tblPrEx>
        <w:trPr>
          <w:trHeight w:val="187"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vAlign w:val="center"/>
          </w:tcPr>
          <w:p w14:paraId="7D980556">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Houve manifestação justificando as exigências de práticas e/ou critérios de sustentabilidade ou sua dispensa no caso concreto?</w:t>
            </w:r>
            <w:r>
              <w:rPr>
                <w:rStyle w:val="5"/>
                <w:rFonts w:ascii="Times New Roman" w:hAnsi="Times New Roman" w:cs="Times New Roman"/>
                <w:sz w:val="16"/>
                <w:szCs w:val="16"/>
              </w:rPr>
              <w:endnoteReference w:id="20"/>
            </w:r>
          </w:p>
        </w:tc>
        <w:tc>
          <w:tcPr>
            <w:tcW w:w="1296" w:type="dxa"/>
            <w:tcBorders>
              <w:top w:val="single" w:color="000000" w:sz="4" w:space="0"/>
              <w:left w:val="single" w:color="000000" w:sz="4" w:space="0"/>
              <w:bottom w:val="single" w:color="000000" w:sz="4" w:space="0"/>
              <w:right w:val="single" w:color="000000" w:sz="4" w:space="0"/>
            </w:tcBorders>
            <w:vAlign w:val="center"/>
          </w:tcPr>
          <w:p w14:paraId="4C11ADD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D47568A">
            <w:pPr>
              <w:snapToGrid w:val="0"/>
              <w:spacing w:after="0" w:line="240" w:lineRule="auto"/>
              <w:rPr>
                <w:rFonts w:ascii="Times New Roman" w:hAnsi="Times New Roman" w:cs="Times New Roman"/>
                <w:color w:val="000000"/>
                <w:sz w:val="16"/>
                <w:szCs w:val="16"/>
              </w:rPr>
            </w:pPr>
          </w:p>
        </w:tc>
      </w:tr>
      <w:tr w14:paraId="0CA87CB2">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right w:val="single" w:color="000000" w:sz="4" w:space="0"/>
            </w:tcBorders>
            <w:vAlign w:val="center"/>
          </w:tcPr>
          <w:p w14:paraId="057FA9E1">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Termo de Referência (e respectivos anexos)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72, 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0DA4C581">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5399226">
            <w:pPr>
              <w:snapToGrid w:val="0"/>
              <w:spacing w:after="0" w:line="240" w:lineRule="auto"/>
              <w:rPr>
                <w:rFonts w:ascii="Times New Roman" w:hAnsi="Times New Roman" w:cs="Times New Roman"/>
                <w:color w:val="000000"/>
                <w:sz w:val="16"/>
                <w:szCs w:val="16"/>
              </w:rPr>
            </w:pPr>
          </w:p>
        </w:tc>
      </w:tr>
      <w:tr w14:paraId="5174A2EA">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6C477AE">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vAlign w:val="center"/>
          </w:tcPr>
          <w:p w14:paraId="2A301ED6">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O TR contempla definição do objeto, fundamentação da contratação, descrição da solução, requisitos da contratação, modelo de execução, modelo de gestão, critérios de medição e de pagamento, estimativas do valor da contratação e, não se tratando de registro de preços, adequação orçamentária?</w:t>
            </w:r>
            <w:r>
              <w:rPr>
                <w:rStyle w:val="5"/>
                <w:rFonts w:ascii="Times New Roman" w:hAnsi="Times New Roman" w:cs="Times New Roman"/>
                <w:sz w:val="16"/>
                <w:szCs w:val="16"/>
              </w:rPr>
              <w:t xml:space="preserve"> </w:t>
            </w:r>
            <w:r>
              <w:rPr>
                <w:rStyle w:val="5"/>
                <w:rFonts w:ascii="Times New Roman" w:hAnsi="Times New Roman" w:cs="Times New Roman"/>
                <w:sz w:val="16"/>
                <w:szCs w:val="16"/>
              </w:rPr>
              <w:endnoteReference w:id="21"/>
            </w:r>
          </w:p>
        </w:tc>
        <w:tc>
          <w:tcPr>
            <w:tcW w:w="1296" w:type="dxa"/>
            <w:tcBorders>
              <w:top w:val="single" w:color="000000" w:sz="4" w:space="0"/>
              <w:left w:val="single" w:color="000000" w:sz="4" w:space="0"/>
              <w:bottom w:val="single" w:color="000000" w:sz="4" w:space="0"/>
              <w:right w:val="single" w:color="000000" w:sz="4" w:space="0"/>
            </w:tcBorders>
            <w:vAlign w:val="center"/>
          </w:tcPr>
          <w:p w14:paraId="131BBC4E">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A13B788">
            <w:pPr>
              <w:snapToGrid w:val="0"/>
              <w:spacing w:after="0" w:line="240" w:lineRule="auto"/>
              <w:rPr>
                <w:rFonts w:ascii="Times New Roman" w:hAnsi="Times New Roman" w:cs="Times New Roman"/>
                <w:color w:val="000000"/>
                <w:sz w:val="16"/>
                <w:szCs w:val="16"/>
              </w:rPr>
            </w:pPr>
          </w:p>
        </w:tc>
      </w:tr>
      <w:tr w14:paraId="66739FE6">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029AC1EE">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vAlign w:val="center"/>
          </w:tcPr>
          <w:p w14:paraId="060E6F8D">
            <w:pPr>
              <w:spacing w:after="0" w:line="240" w:lineRule="auto"/>
              <w:jc w:val="both"/>
              <w:textAlignment w:val="center"/>
              <w:rPr>
                <w:rFonts w:ascii="Times New Roman" w:hAnsi="Times New Roman" w:cs="Times New Roman"/>
                <w:sz w:val="16"/>
                <w:szCs w:val="16"/>
              </w:rPr>
            </w:pPr>
            <w:r>
              <w:rPr>
                <w:rFonts w:ascii="Times New Roman" w:hAnsi="Times New Roman" w:cs="Times New Roman"/>
                <w:bCs/>
                <w:sz w:val="16"/>
                <w:szCs w:val="16"/>
              </w:rPr>
              <w:t>Se o objeto a ser contratado for bem de consumo, foi certificado que não se enquadra como bem de luxo?</w:t>
            </w:r>
            <w:r>
              <w:rPr>
                <w:rStyle w:val="5"/>
                <w:rFonts w:ascii="Times New Roman" w:hAnsi="Times New Roman" w:cs="Times New Roman"/>
                <w:bCs/>
                <w:sz w:val="16"/>
                <w:szCs w:val="16"/>
              </w:rPr>
              <w:t xml:space="preserve"> </w:t>
            </w:r>
            <w:r>
              <w:rPr>
                <w:rFonts w:ascii="Times New Roman" w:hAnsi="Times New Roman" w:cs="Times New Roman"/>
                <w:bCs/>
                <w:sz w:val="10"/>
                <w:szCs w:val="10"/>
              </w:rPr>
              <w:t>(</w:t>
            </w:r>
            <w:r>
              <w:rPr>
                <w:rFonts w:ascii="Times New Roman" w:hAnsi="Times New Roman" w:eastAsia="Calibri" w:cs="Times New Roman"/>
                <w:sz w:val="10"/>
                <w:szCs w:val="10"/>
                <w:lang w:bidi="ar"/>
              </w:rPr>
              <w:t>Art. 20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72DA2E8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7377AED">
            <w:pPr>
              <w:snapToGrid w:val="0"/>
              <w:spacing w:after="0" w:line="240" w:lineRule="auto"/>
              <w:rPr>
                <w:rFonts w:ascii="Times New Roman" w:hAnsi="Times New Roman" w:cs="Times New Roman"/>
                <w:color w:val="000000"/>
                <w:sz w:val="16"/>
                <w:szCs w:val="16"/>
              </w:rPr>
            </w:pPr>
          </w:p>
        </w:tc>
      </w:tr>
      <w:tr w14:paraId="199771FA">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7CCA3788">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vAlign w:val="center"/>
          </w:tcPr>
          <w:p w14:paraId="74C15BB5">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o TR contemple exigências de qualificação técnica ou econômica, elas foram justificadas no processo?</w:t>
            </w:r>
            <w:r>
              <w:rPr>
                <w:rFonts w:ascii="Times New Roman" w:hAnsi="Times New Roman" w:cs="Times New Roman"/>
                <w:sz w:val="10"/>
                <w:szCs w:val="10"/>
              </w:rPr>
              <w:t xml:space="preserve"> (</w:t>
            </w:r>
            <w:r>
              <w:rPr>
                <w:rFonts w:ascii="Times New Roman" w:hAnsi="Times New Roman" w:eastAsia="Calibri" w:cs="Times New Roman"/>
                <w:sz w:val="10"/>
                <w:szCs w:val="10"/>
                <w:lang w:bidi="ar"/>
              </w:rPr>
              <w:t>Art. 18, inciso IX, da Lei nº 14.133, de 2021)</w:t>
            </w:r>
          </w:p>
        </w:tc>
        <w:tc>
          <w:tcPr>
            <w:tcW w:w="1296" w:type="dxa"/>
            <w:tcBorders>
              <w:top w:val="single" w:color="000000" w:sz="4" w:space="0"/>
              <w:left w:val="single" w:color="000000" w:sz="4" w:space="0"/>
              <w:bottom w:val="single" w:color="000000" w:sz="4" w:space="0"/>
              <w:right w:val="single" w:color="000000" w:sz="4" w:space="0"/>
            </w:tcBorders>
            <w:vAlign w:val="center"/>
          </w:tcPr>
          <w:p w14:paraId="38E81FF9">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C1F589E">
            <w:pPr>
              <w:snapToGrid w:val="0"/>
              <w:spacing w:after="0" w:line="240" w:lineRule="auto"/>
              <w:rPr>
                <w:rFonts w:ascii="Times New Roman" w:hAnsi="Times New Roman" w:cs="Times New Roman"/>
                <w:color w:val="000000"/>
                <w:sz w:val="16"/>
                <w:szCs w:val="16"/>
              </w:rPr>
            </w:pPr>
          </w:p>
        </w:tc>
      </w:tr>
      <w:tr w14:paraId="39CF4A0A">
        <w:tblPrEx>
          <w:tblCellMar>
            <w:top w:w="15" w:type="dxa"/>
            <w:left w:w="15" w:type="dxa"/>
            <w:bottom w:w="15" w:type="dxa"/>
            <w:right w:w="15" w:type="dxa"/>
          </w:tblCellMar>
        </w:tblPrEx>
        <w:trPr>
          <w:trHeight w:val="90" w:hRule="atLeast"/>
          <w:jc w:val="center"/>
        </w:trPr>
        <w:tc>
          <w:tcPr>
            <w:tcW w:w="499" w:type="dxa"/>
            <w:tcBorders>
              <w:left w:val="single" w:color="000000" w:sz="2" w:space="0"/>
            </w:tcBorders>
            <w:vAlign w:val="center"/>
          </w:tcPr>
          <w:p w14:paraId="61FC4FB9">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vAlign w:val="center"/>
          </w:tcPr>
          <w:p w14:paraId="278B461F">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Foi certificada a utilização de modelos de minutas padronizados de Termos de Referência, ou as contidas no catálogo eletrônico de padronização, ou houve justificativa para sua não utilização? </w:t>
            </w:r>
            <w:r>
              <w:rPr>
                <w:rFonts w:ascii="Times New Roman" w:hAnsi="Times New Roman" w:cs="Times New Roman"/>
                <w:sz w:val="10"/>
                <w:szCs w:val="10"/>
              </w:rPr>
              <w:t>(</w:t>
            </w:r>
            <w:r>
              <w:rPr>
                <w:rFonts w:ascii="Times New Roman" w:hAnsi="Times New Roman" w:eastAsia="Calibri" w:cs="Times New Roman"/>
                <w:sz w:val="10"/>
                <w:szCs w:val="10"/>
                <w:lang w:bidi="ar"/>
              </w:rPr>
              <w:t>Art. 19, IV e § 2º, da Lei 14133/21; Enunciado nº 6 do Manual de Boas Práticas Consultivas)</w:t>
            </w:r>
          </w:p>
        </w:tc>
        <w:tc>
          <w:tcPr>
            <w:tcW w:w="1296" w:type="dxa"/>
            <w:tcBorders>
              <w:top w:val="single" w:color="000000" w:sz="4" w:space="0"/>
              <w:left w:val="single" w:color="000000" w:sz="4" w:space="0"/>
              <w:bottom w:val="single" w:color="000000" w:sz="4" w:space="0"/>
              <w:right w:val="single" w:color="000000" w:sz="4" w:space="0"/>
            </w:tcBorders>
            <w:vAlign w:val="center"/>
          </w:tcPr>
          <w:p w14:paraId="250DEBE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21FD230">
            <w:pPr>
              <w:snapToGrid w:val="0"/>
              <w:spacing w:after="0" w:line="240" w:lineRule="auto"/>
              <w:rPr>
                <w:rFonts w:ascii="Times New Roman" w:hAnsi="Times New Roman" w:cs="Times New Roman"/>
                <w:color w:val="000000"/>
                <w:sz w:val="16"/>
                <w:szCs w:val="16"/>
              </w:rPr>
            </w:pPr>
          </w:p>
        </w:tc>
      </w:tr>
      <w:tr w14:paraId="3644D7C5">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605829DD">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4" w:space="0"/>
              <w:right w:val="single" w:color="000000" w:sz="4" w:space="0"/>
            </w:tcBorders>
            <w:shd w:val="clear" w:color="auto" w:fill="auto"/>
            <w:vAlign w:val="center"/>
          </w:tcPr>
          <w:p w14:paraId="314AE106">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Tratando-se de serviços, foi definido o local da realização dos serviços?</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47, §2º,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5F9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4D50">
            <w:pPr>
              <w:snapToGrid w:val="0"/>
              <w:spacing w:after="0" w:line="240" w:lineRule="auto"/>
              <w:rPr>
                <w:rFonts w:ascii="Times New Roman" w:hAnsi="Times New Roman" w:cs="Times New Roman"/>
                <w:color w:val="000000"/>
                <w:sz w:val="16"/>
                <w:szCs w:val="16"/>
              </w:rPr>
            </w:pPr>
          </w:p>
        </w:tc>
      </w:tr>
      <w:tr w14:paraId="4BB18309">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0A167504">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4" w:space="0"/>
              <w:right w:val="single" w:color="000000" w:sz="4" w:space="0"/>
            </w:tcBorders>
            <w:shd w:val="clear" w:color="auto" w:fill="auto"/>
            <w:vAlign w:val="center"/>
          </w:tcPr>
          <w:p w14:paraId="1A93C2C4">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Tem a previsão de valores mínimos de salário no caso de Terceirização, foi certificado que não houve fixação em valor inferior ao definido em lei ou ato normativo?</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48, II,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A86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5108">
            <w:pPr>
              <w:snapToGrid w:val="0"/>
              <w:spacing w:after="0" w:line="240" w:lineRule="auto"/>
              <w:rPr>
                <w:rFonts w:ascii="Times New Roman" w:hAnsi="Times New Roman" w:cs="Times New Roman"/>
                <w:color w:val="000000"/>
                <w:sz w:val="16"/>
                <w:szCs w:val="16"/>
              </w:rPr>
            </w:pPr>
          </w:p>
        </w:tc>
      </w:tr>
      <w:tr w14:paraId="799A0260">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73FCD618">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4" w:space="0"/>
              <w:right w:val="single" w:color="000000" w:sz="4" w:space="0"/>
            </w:tcBorders>
            <w:shd w:val="clear" w:color="auto" w:fill="auto"/>
            <w:vAlign w:val="center"/>
          </w:tcPr>
          <w:p w14:paraId="45AE5127">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Foi observada a vedação de exigência que constitua intervenção indevida da Administração na gestão interna do contratado?</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48, VI,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178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EE56">
            <w:pPr>
              <w:snapToGrid w:val="0"/>
              <w:spacing w:after="0" w:line="240" w:lineRule="auto"/>
              <w:rPr>
                <w:rFonts w:ascii="Times New Roman" w:hAnsi="Times New Roman" w:cs="Times New Roman"/>
                <w:color w:val="000000"/>
                <w:sz w:val="16"/>
                <w:szCs w:val="16"/>
              </w:rPr>
            </w:pPr>
          </w:p>
        </w:tc>
      </w:tr>
      <w:tr w14:paraId="6840CA42">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245A125D">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4" w:space="0"/>
              <w:right w:val="single" w:color="000000" w:sz="4" w:space="0"/>
            </w:tcBorders>
            <w:shd w:val="clear" w:color="auto" w:fill="auto"/>
            <w:vAlign w:val="center"/>
          </w:tcPr>
          <w:p w14:paraId="2E7F4C6F">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Consta que durante a vigência do contrato é vedado ao contratado contratar cônjuge, companheiro ou parente em linha reta, colateral ou por afinidade, até o terceiro grau, de dirigente do contratante ou de agente público que desempenhe função na licitação ou atue na fiscalização ou na gestão do contrato? </w:t>
            </w:r>
            <w:r>
              <w:rPr>
                <w:rFonts w:ascii="Times New Roman" w:hAnsi="Times New Roman" w:cs="Times New Roman"/>
                <w:sz w:val="10"/>
                <w:szCs w:val="10"/>
              </w:rPr>
              <w:t>(</w:t>
            </w:r>
            <w:r>
              <w:rPr>
                <w:rFonts w:ascii="Times New Roman" w:hAnsi="Times New Roman" w:eastAsia="Calibri" w:cs="Times New Roman"/>
                <w:sz w:val="10"/>
                <w:szCs w:val="10"/>
                <w:lang w:bidi="ar"/>
              </w:rPr>
              <w:t>Art. 48, parágrafo único,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FF3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A000">
            <w:pPr>
              <w:snapToGrid w:val="0"/>
              <w:spacing w:after="0" w:line="240" w:lineRule="auto"/>
              <w:rPr>
                <w:rFonts w:ascii="Times New Roman" w:hAnsi="Times New Roman" w:cs="Times New Roman"/>
                <w:color w:val="000000"/>
                <w:sz w:val="16"/>
                <w:szCs w:val="16"/>
              </w:rPr>
            </w:pPr>
          </w:p>
        </w:tc>
      </w:tr>
      <w:tr w14:paraId="5EFB5DC8">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189C30E8">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3B0CE01D">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bCs/>
                <w:sz w:val="16"/>
                <w:szCs w:val="16"/>
              </w:rPr>
              <w:t xml:space="preserve">Caso haja indicação de marca ou modelo, consta justificativa para a indicação? </w:t>
            </w:r>
            <w:r>
              <w:rPr>
                <w:rFonts w:ascii="Times New Roman" w:hAnsi="Times New Roman" w:cs="Times New Roman"/>
                <w:bCs/>
                <w:sz w:val="10"/>
                <w:szCs w:val="10"/>
              </w:rPr>
              <w:t>(</w:t>
            </w:r>
            <w:r>
              <w:rPr>
                <w:rFonts w:ascii="Times New Roman" w:hAnsi="Times New Roman" w:eastAsia="Calibri" w:cs="Times New Roman"/>
                <w:sz w:val="10"/>
                <w:szCs w:val="10"/>
                <w:lang w:bidi="ar"/>
              </w:rPr>
              <w:t>Art. 41, 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9C5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8D58">
            <w:pPr>
              <w:snapToGrid w:val="0"/>
              <w:spacing w:after="0" w:line="240" w:lineRule="auto"/>
              <w:rPr>
                <w:rFonts w:ascii="Times New Roman" w:hAnsi="Times New Roman" w:cs="Times New Roman"/>
                <w:color w:val="000000"/>
                <w:sz w:val="16"/>
                <w:szCs w:val="16"/>
              </w:rPr>
            </w:pPr>
          </w:p>
        </w:tc>
      </w:tr>
      <w:tr w14:paraId="7BB6941B">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6C49A263">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5FE79CE9">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Havendo vedação de determinada marca ou produto, foi indicada a existência de processo administrativo em que esteja comprovado que não atendem às necessidades da Administração? </w:t>
            </w:r>
            <w:r>
              <w:rPr>
                <w:rFonts w:ascii="Times New Roman" w:hAnsi="Times New Roman" w:cs="Times New Roman"/>
                <w:bCs/>
                <w:sz w:val="10"/>
                <w:szCs w:val="10"/>
              </w:rPr>
              <w:t>(</w:t>
            </w:r>
            <w:r>
              <w:rPr>
                <w:rFonts w:ascii="Times New Roman" w:hAnsi="Times New Roman" w:eastAsia="Calibri" w:cs="Times New Roman"/>
                <w:sz w:val="10"/>
                <w:szCs w:val="10"/>
                <w:lang w:bidi="ar"/>
              </w:rPr>
              <w:t>Art. 41, III, da Lei 14133/21)</w:t>
            </w:r>
            <w:r>
              <w:rPr>
                <w:rFonts w:ascii="Times New Roman" w:hAnsi="Times New Roman" w:cs="Times New Roman"/>
                <w:bCs/>
                <w:sz w:val="16"/>
                <w:szCs w:val="16"/>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74AE">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0F7A">
            <w:pPr>
              <w:snapToGrid w:val="0"/>
              <w:spacing w:after="0" w:line="240" w:lineRule="auto"/>
              <w:rPr>
                <w:rFonts w:ascii="Times New Roman" w:hAnsi="Times New Roman" w:cs="Times New Roman"/>
                <w:color w:val="000000"/>
                <w:sz w:val="16"/>
                <w:szCs w:val="16"/>
              </w:rPr>
            </w:pPr>
          </w:p>
        </w:tc>
      </w:tr>
      <w:tr w14:paraId="50347F45">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265CD961">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530C2498">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Há manifestação sobre o atendimento do princípio da padronização? </w:t>
            </w:r>
            <w:r>
              <w:rPr>
                <w:rFonts w:ascii="Times New Roman" w:hAnsi="Times New Roman" w:cs="Times New Roman"/>
                <w:bCs/>
                <w:sz w:val="10"/>
                <w:szCs w:val="10"/>
              </w:rPr>
              <w:t>(</w:t>
            </w:r>
            <w:r>
              <w:rPr>
                <w:rFonts w:ascii="Times New Roman" w:hAnsi="Times New Roman" w:eastAsia="Calibri" w:cs="Times New Roman"/>
                <w:sz w:val="10"/>
                <w:szCs w:val="10"/>
                <w:lang w:bidi="ar"/>
              </w:rPr>
              <w:t>Art. 40, V, “a”,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CA91">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CD01">
            <w:pPr>
              <w:snapToGrid w:val="0"/>
              <w:spacing w:after="0" w:line="240" w:lineRule="auto"/>
              <w:rPr>
                <w:rFonts w:ascii="Times New Roman" w:hAnsi="Times New Roman" w:cs="Times New Roman"/>
                <w:color w:val="000000"/>
                <w:sz w:val="16"/>
                <w:szCs w:val="16"/>
              </w:rPr>
            </w:pPr>
          </w:p>
        </w:tc>
      </w:tr>
      <w:tr w14:paraId="24A58592">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09036717">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62969BD8">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Consta informação do uso ou justificativa para não utilização de catálogo eletrônico de padronização? </w:t>
            </w:r>
            <w:r>
              <w:rPr>
                <w:rFonts w:ascii="Times New Roman" w:hAnsi="Times New Roman" w:cs="Times New Roman"/>
                <w:bCs/>
                <w:sz w:val="10"/>
                <w:szCs w:val="10"/>
              </w:rPr>
              <w:t>(</w:t>
            </w:r>
            <w:r>
              <w:rPr>
                <w:rFonts w:ascii="Times New Roman" w:hAnsi="Times New Roman" w:eastAsia="Calibri" w:cs="Times New Roman"/>
                <w:sz w:val="10"/>
                <w:szCs w:val="10"/>
                <w:lang w:bidi="ar"/>
              </w:rPr>
              <w:t>Art. 19, §2º, e art. 40, §1º,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9A0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5309">
            <w:pPr>
              <w:snapToGrid w:val="0"/>
              <w:spacing w:after="0" w:line="240" w:lineRule="auto"/>
              <w:rPr>
                <w:rFonts w:ascii="Times New Roman" w:hAnsi="Times New Roman" w:cs="Times New Roman"/>
                <w:color w:val="000000"/>
                <w:sz w:val="16"/>
                <w:szCs w:val="16"/>
              </w:rPr>
            </w:pPr>
          </w:p>
        </w:tc>
      </w:tr>
      <w:tr w14:paraId="7E8231CF">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7D01EAE8">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4D9DC150">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sz w:val="16"/>
                <w:szCs w:val="16"/>
              </w:rPr>
              <w:t xml:space="preserve">Foi certificado que os serviços a serem contratados se enquadram como as atividades materiais acessórias, instrumentais ou complementares aos assuntos que constituam área de competência legal do órgão ou da entidade? </w:t>
            </w:r>
            <w:r>
              <w:rPr>
                <w:rFonts w:ascii="Times New Roman" w:hAnsi="Times New Roman" w:cs="Times New Roman"/>
                <w:sz w:val="10"/>
                <w:szCs w:val="10"/>
              </w:rPr>
              <w:t>(</w:t>
            </w:r>
            <w:r>
              <w:rPr>
                <w:rFonts w:ascii="Times New Roman" w:hAnsi="Times New Roman" w:eastAsia="Calibri" w:cs="Times New Roman"/>
                <w:sz w:val="10"/>
                <w:szCs w:val="10"/>
                <w:lang w:bidi="ar"/>
              </w:rPr>
              <w:t>Art. 48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FDC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2586">
            <w:pPr>
              <w:snapToGrid w:val="0"/>
              <w:spacing w:after="0" w:line="240" w:lineRule="auto"/>
              <w:rPr>
                <w:rFonts w:ascii="Times New Roman" w:hAnsi="Times New Roman" w:cs="Times New Roman"/>
                <w:color w:val="000000"/>
                <w:sz w:val="16"/>
                <w:szCs w:val="16"/>
              </w:rPr>
            </w:pPr>
          </w:p>
        </w:tc>
      </w:tr>
      <w:tr w14:paraId="67EEA234">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63BDD1E0">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04296C00">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seja adotado o critério de julgamento por maior desconto, o preço estimado ou o máximo aceitável consta nos autos a metodologia?</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24, par. ún.,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E58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9E31">
            <w:pPr>
              <w:snapToGrid w:val="0"/>
              <w:spacing w:after="0" w:line="240" w:lineRule="auto"/>
              <w:rPr>
                <w:rFonts w:ascii="Times New Roman" w:hAnsi="Times New Roman" w:cs="Times New Roman"/>
                <w:color w:val="000000"/>
                <w:sz w:val="16"/>
                <w:szCs w:val="16"/>
              </w:rPr>
            </w:pPr>
          </w:p>
        </w:tc>
      </w:tr>
      <w:tr w14:paraId="6265A1A4">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right w:val="nil"/>
            </w:tcBorders>
            <w:shd w:val="clear" w:color="auto" w:fill="auto"/>
            <w:vAlign w:val="center"/>
          </w:tcPr>
          <w:p w14:paraId="48D18E04">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2A420339">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Consta cláusula com índice de reajustamento de preços, com data-base vinculada à data do orçamento estimado?</w:t>
            </w:r>
            <w:r>
              <w:rPr>
                <w:rStyle w:val="5"/>
                <w:rFonts w:ascii="Times New Roman" w:hAnsi="Times New Roman" w:cs="Times New Roman"/>
                <w:sz w:val="16"/>
                <w:szCs w:val="16"/>
              </w:rPr>
              <w:t xml:space="preserve"> </w:t>
            </w:r>
            <w:r>
              <w:rPr>
                <w:rStyle w:val="5"/>
                <w:rFonts w:ascii="Times New Roman" w:hAnsi="Times New Roman" w:cs="Times New Roman"/>
                <w:sz w:val="16"/>
                <w:szCs w:val="16"/>
              </w:rPr>
              <w:endnoteReference w:id="22"/>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7E6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69E">
            <w:pPr>
              <w:snapToGrid w:val="0"/>
              <w:spacing w:after="0" w:line="240" w:lineRule="auto"/>
              <w:rPr>
                <w:rFonts w:ascii="Times New Roman" w:hAnsi="Times New Roman" w:cs="Times New Roman"/>
                <w:color w:val="000000"/>
                <w:sz w:val="16"/>
                <w:szCs w:val="16"/>
              </w:rPr>
            </w:pPr>
          </w:p>
        </w:tc>
      </w:tr>
      <w:tr w14:paraId="426178BB">
        <w:tblPrEx>
          <w:tblCellMar>
            <w:top w:w="15" w:type="dxa"/>
            <w:left w:w="15" w:type="dxa"/>
            <w:bottom w:w="15" w:type="dxa"/>
            <w:right w:w="15" w:type="dxa"/>
          </w:tblCellMar>
        </w:tblPrEx>
        <w:trPr>
          <w:trHeight w:val="90" w:hRule="atLeast"/>
          <w:jc w:val="center"/>
        </w:trPr>
        <w:tc>
          <w:tcPr>
            <w:tcW w:w="499" w:type="dxa"/>
            <w:tcBorders>
              <w:top w:val="nil"/>
              <w:left w:val="single" w:color="000000" w:sz="2" w:space="0"/>
              <w:bottom w:val="single" w:color="000000" w:sz="2" w:space="0"/>
              <w:right w:val="nil"/>
            </w:tcBorders>
            <w:shd w:val="clear" w:color="auto" w:fill="auto"/>
            <w:vAlign w:val="center"/>
          </w:tcPr>
          <w:p w14:paraId="6FF6ED09">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single" w:color="000000" w:sz="2" w:space="0"/>
              <w:right w:val="single" w:color="000000" w:sz="4" w:space="0"/>
            </w:tcBorders>
            <w:shd w:val="clear" w:color="auto" w:fill="auto"/>
            <w:vAlign w:val="center"/>
          </w:tcPr>
          <w:p w14:paraId="6EF07804">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Caso a Administração pretenda contratar mais de uma empresa para a execução do objeto, está atestado nos autos que (i) não há perda de economia de escala, (ii) é possível e conveniente a execução simultânea e (iii) há controle individualizado para a execução de cada contratado? </w:t>
            </w:r>
            <w:r>
              <w:rPr>
                <w:rFonts w:ascii="Times New Roman" w:hAnsi="Times New Roman" w:cs="Times New Roman"/>
                <w:sz w:val="10"/>
                <w:szCs w:val="10"/>
              </w:rPr>
              <w:t>(</w:t>
            </w:r>
            <w:r>
              <w:rPr>
                <w:rFonts w:ascii="Times New Roman" w:hAnsi="Times New Roman" w:eastAsia="Calibri" w:cs="Times New Roman"/>
                <w:sz w:val="10"/>
                <w:szCs w:val="10"/>
                <w:lang w:bidi="ar"/>
              </w:rPr>
              <w:t>Art. 49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142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3EBC">
            <w:pPr>
              <w:snapToGrid w:val="0"/>
              <w:spacing w:after="0" w:line="240" w:lineRule="auto"/>
              <w:rPr>
                <w:rFonts w:ascii="Times New Roman" w:hAnsi="Times New Roman" w:cs="Times New Roman"/>
                <w:color w:val="000000"/>
                <w:sz w:val="16"/>
                <w:szCs w:val="16"/>
              </w:rPr>
            </w:pPr>
          </w:p>
        </w:tc>
      </w:tr>
      <w:tr w14:paraId="3A7FE7B4">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dashed" w:color="000000" w:sz="2" w:space="0"/>
              <w:right w:val="single" w:color="000000" w:sz="4" w:space="0"/>
            </w:tcBorders>
            <w:shd w:val="clear" w:color="auto" w:fill="auto"/>
            <w:vAlign w:val="center"/>
          </w:tcPr>
          <w:p w14:paraId="30616DE2">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kern w:val="1"/>
                <w:sz w:val="16"/>
                <w:szCs w:val="16"/>
                <w:lang w:eastAsia="zh-CN" w:bidi="ar"/>
              </w:rPr>
              <w:t>Cópia da</w:t>
            </w:r>
            <w:r>
              <w:rPr>
                <w:rFonts w:ascii="Times New Roman" w:hAnsi="Times New Roman" w:cs="Times New Roman"/>
                <w:b/>
                <w:bCs/>
                <w:i/>
                <w:iCs/>
                <w:color w:val="000000"/>
                <w:kern w:val="1"/>
                <w:sz w:val="16"/>
                <w:szCs w:val="16"/>
                <w:lang w:eastAsia="zh-CN" w:bidi="ar"/>
              </w:rPr>
              <w:t xml:space="preserve"> ata de registro</w:t>
            </w:r>
            <w:r>
              <w:rPr>
                <w:rFonts w:ascii="Times New Roman" w:hAnsi="Times New Roman" w:cs="Times New Roman"/>
                <w:color w:val="000000"/>
                <w:kern w:val="1"/>
                <w:sz w:val="16"/>
                <w:szCs w:val="16"/>
                <w:lang w:eastAsia="zh-CN" w:bidi="ar"/>
              </w:rPr>
              <w:t xml:space="preserve"> de preço devidamente assinada pelas partes, cópia da </w:t>
            </w:r>
            <w:r>
              <w:rPr>
                <w:rFonts w:ascii="Times New Roman" w:hAnsi="Times New Roman" w:cs="Times New Roman"/>
                <w:b/>
                <w:bCs/>
                <w:i/>
                <w:iCs/>
                <w:color w:val="000000"/>
                <w:kern w:val="1"/>
                <w:sz w:val="16"/>
                <w:szCs w:val="16"/>
                <w:lang w:eastAsia="zh-CN" w:bidi="ar"/>
              </w:rPr>
              <w:t>publicação da ata</w:t>
            </w:r>
            <w:r>
              <w:rPr>
                <w:rFonts w:ascii="Times New Roman" w:hAnsi="Times New Roman" w:cs="Times New Roman"/>
                <w:color w:val="000000"/>
                <w:kern w:val="1"/>
                <w:sz w:val="16"/>
                <w:szCs w:val="16"/>
                <w:lang w:eastAsia="zh-CN" w:bidi="ar"/>
              </w:rPr>
              <w:t xml:space="preserve"> de registro de preços em jornal oficial do Órgão Gerenciador, referentes à licitação realizada e ao objeto que se pretende aderir para verificação da validade da ata</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49A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2BC5">
            <w:pPr>
              <w:snapToGrid w:val="0"/>
              <w:spacing w:after="0" w:line="240" w:lineRule="auto"/>
              <w:rPr>
                <w:rFonts w:ascii="Times New Roman" w:hAnsi="Times New Roman" w:cs="Times New Roman"/>
                <w:color w:val="000000"/>
                <w:sz w:val="16"/>
                <w:szCs w:val="16"/>
              </w:rPr>
            </w:pPr>
          </w:p>
        </w:tc>
      </w:tr>
      <w:tr w14:paraId="2655AAA3">
        <w:tblPrEx>
          <w:tblCellMar>
            <w:top w:w="15" w:type="dxa"/>
            <w:left w:w="15" w:type="dxa"/>
            <w:bottom w:w="15" w:type="dxa"/>
            <w:right w:w="15" w:type="dxa"/>
          </w:tblCellMar>
        </w:tblPrEx>
        <w:trPr>
          <w:trHeight w:val="316" w:hRule="atLeast"/>
          <w:jc w:val="center"/>
        </w:trPr>
        <w:tc>
          <w:tcPr>
            <w:tcW w:w="499" w:type="dxa"/>
            <w:tcBorders>
              <w:left w:val="single" w:color="000000" w:sz="2" w:space="0"/>
            </w:tcBorders>
            <w:shd w:val="clear" w:color="auto" w:fill="auto"/>
            <w:vAlign w:val="center"/>
          </w:tcPr>
          <w:p w14:paraId="57E8B4A3">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shd w:val="clear" w:color="auto" w:fill="auto"/>
            <w:vAlign w:val="center"/>
          </w:tcPr>
          <w:p w14:paraId="1566BFA9">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kern w:val="1"/>
                <w:sz w:val="16"/>
                <w:szCs w:val="16"/>
                <w:lang w:eastAsia="zh-CN" w:bidi="ar"/>
              </w:rPr>
              <w:t xml:space="preserve">Apresentar justificativa sobre a EXATA IDENTIDADE do objeto de que necessita a Administração Municipal àquele registrado na ata, bem como sobre a vantajosidade da adesão pretendida, mediante consulta aos preços de mercado, incluindo os custos de logística </w:t>
            </w:r>
            <w:r>
              <w:rPr>
                <w:rFonts w:ascii="Times New Roman" w:hAnsi="Times New Roman" w:cs="Times New Roman"/>
                <w:color w:val="000000"/>
                <w:kern w:val="1"/>
                <w:sz w:val="10"/>
                <w:szCs w:val="10"/>
                <w:lang w:eastAsia="zh-CN" w:bidi="ar"/>
              </w:rPr>
              <w:t>(artigo 3º, Decreto Municipal nº 4.681/2017)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8632">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F0CC">
            <w:pPr>
              <w:snapToGrid w:val="0"/>
              <w:spacing w:after="0" w:line="240" w:lineRule="auto"/>
              <w:rPr>
                <w:rFonts w:ascii="Times New Roman" w:hAnsi="Times New Roman" w:cs="Times New Roman"/>
                <w:color w:val="000000"/>
                <w:sz w:val="16"/>
                <w:szCs w:val="16"/>
              </w:rPr>
            </w:pPr>
          </w:p>
        </w:tc>
      </w:tr>
      <w:tr w14:paraId="599902B5">
        <w:tblPrEx>
          <w:tblCellMar>
            <w:top w:w="15" w:type="dxa"/>
            <w:left w:w="15" w:type="dxa"/>
            <w:bottom w:w="15" w:type="dxa"/>
            <w:right w:w="15" w:type="dxa"/>
          </w:tblCellMar>
        </w:tblPrEx>
        <w:trPr>
          <w:trHeight w:val="90" w:hRule="atLeast"/>
          <w:jc w:val="center"/>
        </w:trPr>
        <w:tc>
          <w:tcPr>
            <w:tcW w:w="499" w:type="dxa"/>
            <w:tcBorders>
              <w:left w:val="single" w:color="000000" w:sz="2" w:space="0"/>
            </w:tcBorders>
            <w:shd w:val="clear" w:color="auto" w:fill="auto"/>
            <w:vAlign w:val="center"/>
          </w:tcPr>
          <w:p w14:paraId="3F7FF19A">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shd w:val="clear" w:color="auto" w:fill="auto"/>
            <w:vAlign w:val="center"/>
          </w:tcPr>
          <w:p w14:paraId="2A64783D">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kern w:val="1"/>
                <w:sz w:val="16"/>
                <w:szCs w:val="16"/>
                <w:lang w:eastAsia="zh-CN" w:bidi="ar"/>
              </w:rPr>
              <w:t>Atestado de capacidade técnica de quem será contratado (quando necessário)</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871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4969">
            <w:pPr>
              <w:snapToGrid w:val="0"/>
              <w:spacing w:after="0" w:line="240" w:lineRule="auto"/>
              <w:rPr>
                <w:rFonts w:ascii="Times New Roman" w:hAnsi="Times New Roman" w:cs="Times New Roman"/>
                <w:color w:val="000000"/>
                <w:sz w:val="16"/>
                <w:szCs w:val="16"/>
              </w:rPr>
            </w:pPr>
          </w:p>
        </w:tc>
      </w:tr>
      <w:tr w14:paraId="71C6529D">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tcBorders>
            <w:shd w:val="clear" w:color="auto" w:fill="auto"/>
            <w:vAlign w:val="center"/>
          </w:tcPr>
          <w:p w14:paraId="5E09B11E">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4" w:space="0"/>
              <w:right w:val="single" w:color="000000" w:sz="4" w:space="0"/>
            </w:tcBorders>
            <w:shd w:val="clear" w:color="auto" w:fill="auto"/>
            <w:vAlign w:val="center"/>
          </w:tcPr>
          <w:p w14:paraId="34DCC429">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kern w:val="1"/>
                <w:sz w:val="16"/>
                <w:szCs w:val="16"/>
                <w:lang w:eastAsia="zh-CN" w:bidi="ar"/>
              </w:rPr>
              <w:t xml:space="preserve">Juntar o ofício consultando o Órgão Gerenciador da Ata de Registro de Preços que se pretende aderir, informando os quantitativos pretendidos, para fins de verificação da possibilidade de adesão </w:t>
            </w:r>
            <w:r>
              <w:rPr>
                <w:rFonts w:ascii="Times New Roman" w:hAnsi="Times New Roman" w:cs="Times New Roman"/>
                <w:color w:val="000000"/>
                <w:kern w:val="1"/>
                <w:sz w:val="10"/>
                <w:szCs w:val="10"/>
                <w:lang w:eastAsia="zh-CN" w:bidi="ar"/>
              </w:rPr>
              <w:t>(Artigo 4º, caput, Decreto Municipal nº 4.681/2017)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0D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26E0">
            <w:pPr>
              <w:snapToGrid w:val="0"/>
              <w:spacing w:after="0" w:line="240" w:lineRule="auto"/>
              <w:rPr>
                <w:rFonts w:ascii="Times New Roman" w:hAnsi="Times New Roman" w:cs="Times New Roman"/>
                <w:color w:val="000000"/>
                <w:sz w:val="16"/>
                <w:szCs w:val="16"/>
              </w:rPr>
            </w:pPr>
          </w:p>
        </w:tc>
      </w:tr>
      <w:tr w14:paraId="0E3DE926">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605C38F6">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4D020CCF">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kern w:val="1"/>
                <w:sz w:val="16"/>
                <w:szCs w:val="16"/>
                <w:lang w:eastAsia="zh-CN" w:bidi="ar"/>
              </w:rPr>
              <w:t xml:space="preserve">Anexar documento de </w:t>
            </w:r>
            <w:r>
              <w:rPr>
                <w:rFonts w:ascii="Times New Roman" w:hAnsi="Times New Roman" w:cs="Times New Roman"/>
                <w:b/>
                <w:bCs/>
                <w:i/>
                <w:iCs/>
                <w:color w:val="000000"/>
                <w:kern w:val="1"/>
                <w:sz w:val="16"/>
                <w:szCs w:val="16"/>
                <w:lang w:eastAsia="zh-CN" w:bidi="ar"/>
              </w:rPr>
              <w:t>autorização do órgão gerenciador admitindo expressamente a adesão</w:t>
            </w:r>
            <w:r>
              <w:rPr>
                <w:rFonts w:ascii="Times New Roman" w:hAnsi="Times New Roman" w:cs="Times New Roman"/>
                <w:color w:val="000000"/>
                <w:kern w:val="1"/>
                <w:sz w:val="16"/>
                <w:szCs w:val="16"/>
                <w:lang w:eastAsia="zh-CN" w:bidi="ar"/>
              </w:rPr>
              <w:t xml:space="preserve"> à Ata de Registro de Preços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3A1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61FC">
            <w:pPr>
              <w:snapToGrid w:val="0"/>
              <w:spacing w:after="0" w:line="240" w:lineRule="auto"/>
              <w:rPr>
                <w:rFonts w:ascii="Times New Roman" w:hAnsi="Times New Roman" w:cs="Times New Roman"/>
                <w:color w:val="000000"/>
                <w:sz w:val="16"/>
                <w:szCs w:val="16"/>
              </w:rPr>
            </w:pPr>
          </w:p>
        </w:tc>
      </w:tr>
      <w:tr w14:paraId="1E882702">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78262028">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69AC9810">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kern w:val="1"/>
                <w:sz w:val="16"/>
                <w:szCs w:val="16"/>
                <w:lang w:eastAsia="zh-CN" w:bidi="ar"/>
              </w:rPr>
              <w:t xml:space="preserve">Juntar o ofício da consulta ao fornecedor/prestador de serviços informando os quantitativos pretendidos, para fins de verificação da possibilidade de adesão </w:t>
            </w:r>
            <w:r>
              <w:rPr>
                <w:rFonts w:ascii="Times New Roman" w:hAnsi="Times New Roman" w:cs="Times New Roman"/>
                <w:color w:val="000000"/>
                <w:kern w:val="1"/>
                <w:sz w:val="10"/>
                <w:szCs w:val="10"/>
                <w:lang w:eastAsia="zh-CN" w:bidi="ar"/>
              </w:rPr>
              <w:t>(Artigo 4º, caput, Decreto Municipal nº 4.681/2017)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8FA2">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E9F6">
            <w:pPr>
              <w:snapToGrid w:val="0"/>
              <w:spacing w:after="0" w:line="240" w:lineRule="auto"/>
              <w:rPr>
                <w:rFonts w:ascii="Times New Roman" w:hAnsi="Times New Roman" w:cs="Times New Roman"/>
                <w:color w:val="000000"/>
                <w:sz w:val="16"/>
                <w:szCs w:val="16"/>
              </w:rPr>
            </w:pPr>
          </w:p>
        </w:tc>
      </w:tr>
      <w:tr w14:paraId="1ABE6E3E">
        <w:tblPrEx>
          <w:tblCellMar>
            <w:top w:w="15" w:type="dxa"/>
            <w:left w:w="15" w:type="dxa"/>
            <w:bottom w:w="15" w:type="dxa"/>
            <w:right w:w="15" w:type="dxa"/>
          </w:tblCellMar>
        </w:tblPrEx>
        <w:trPr>
          <w:trHeight w:val="90" w:hRule="atLeast"/>
          <w:jc w:val="center"/>
        </w:trPr>
        <w:tc>
          <w:tcPr>
            <w:tcW w:w="499" w:type="dxa"/>
            <w:tcBorders>
              <w:top w:val="nil"/>
              <w:left w:val="single" w:color="000000" w:sz="2" w:space="0"/>
              <w:bottom w:val="single" w:color="000000" w:sz="4" w:space="0"/>
              <w:right w:val="nil"/>
            </w:tcBorders>
            <w:shd w:val="clear" w:color="auto" w:fill="auto"/>
            <w:vAlign w:val="center"/>
          </w:tcPr>
          <w:p w14:paraId="684D4ABF">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single" w:color="000000" w:sz="4" w:space="0"/>
              <w:right w:val="single" w:color="000000" w:sz="4" w:space="0"/>
            </w:tcBorders>
            <w:shd w:val="clear" w:color="auto" w:fill="auto"/>
            <w:vAlign w:val="center"/>
          </w:tcPr>
          <w:p w14:paraId="7839651D">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kern w:val="1"/>
                <w:sz w:val="16"/>
                <w:szCs w:val="16"/>
                <w:lang w:eastAsia="zh-CN" w:bidi="ar"/>
              </w:rPr>
              <w:t xml:space="preserve">Anexar </w:t>
            </w:r>
            <w:r>
              <w:rPr>
                <w:rFonts w:ascii="Times New Roman" w:hAnsi="Times New Roman" w:cs="Times New Roman"/>
                <w:b/>
                <w:bCs/>
                <w:i/>
                <w:iCs/>
                <w:color w:val="000000"/>
                <w:kern w:val="1"/>
                <w:sz w:val="16"/>
                <w:szCs w:val="16"/>
                <w:lang w:eastAsia="zh-CN" w:bidi="ar"/>
              </w:rPr>
              <w:t>resposta afirmativa</w:t>
            </w:r>
            <w:r>
              <w:rPr>
                <w:rFonts w:ascii="Times New Roman" w:hAnsi="Times New Roman" w:cs="Times New Roman"/>
                <w:color w:val="000000"/>
                <w:kern w:val="1"/>
                <w:sz w:val="16"/>
                <w:szCs w:val="16"/>
                <w:lang w:eastAsia="zh-CN" w:bidi="ar"/>
              </w:rPr>
              <w:t xml:space="preserve"> quanto aos quantitativos desejados e </w:t>
            </w:r>
            <w:r>
              <w:rPr>
                <w:rFonts w:ascii="Times New Roman" w:hAnsi="Times New Roman" w:cs="Times New Roman"/>
                <w:b/>
                <w:bCs/>
                <w:i/>
                <w:iCs/>
                <w:color w:val="000000"/>
                <w:kern w:val="1"/>
                <w:sz w:val="16"/>
                <w:szCs w:val="16"/>
                <w:lang w:eastAsia="zh-CN" w:bidi="ar"/>
              </w:rPr>
              <w:t>aceite do fornecedor</w:t>
            </w:r>
            <w:r>
              <w:rPr>
                <w:rFonts w:ascii="Times New Roman" w:hAnsi="Times New Roman" w:cs="Times New Roman"/>
                <w:color w:val="000000"/>
                <w:kern w:val="1"/>
                <w:sz w:val="16"/>
                <w:szCs w:val="16"/>
                <w:lang w:eastAsia="zh-CN" w:bidi="ar"/>
              </w:rPr>
              <w:t xml:space="preserve">, encaminhada pela Secretaria Municipal Requerente, após o aceite do Órgão Gerenciador da Ata de Registro de Preços </w:t>
            </w:r>
            <w:r>
              <w:rPr>
                <w:rFonts w:ascii="Times New Roman" w:hAnsi="Times New Roman" w:cs="Times New Roman"/>
                <w:color w:val="000000"/>
                <w:kern w:val="1"/>
                <w:sz w:val="10"/>
                <w:szCs w:val="10"/>
                <w:lang w:eastAsia="zh-CN" w:bidi="ar"/>
              </w:rPr>
              <w:t>(Artigo 4º, caput, Decreto Municipal nº 4.681/2017)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00A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9922">
            <w:pPr>
              <w:snapToGrid w:val="0"/>
              <w:spacing w:after="0" w:line="240" w:lineRule="auto"/>
              <w:rPr>
                <w:rFonts w:ascii="Times New Roman" w:hAnsi="Times New Roman" w:cs="Times New Roman"/>
                <w:color w:val="000000"/>
                <w:sz w:val="16"/>
                <w:szCs w:val="16"/>
              </w:rPr>
            </w:pPr>
          </w:p>
        </w:tc>
      </w:tr>
      <w:tr w14:paraId="15AD3ED4">
        <w:tblPrEx>
          <w:tblCellMar>
            <w:top w:w="15" w:type="dxa"/>
            <w:left w:w="15" w:type="dxa"/>
            <w:bottom w:w="15" w:type="dxa"/>
            <w:right w:w="15" w:type="dxa"/>
          </w:tblCellMar>
        </w:tblPrEx>
        <w:trPr>
          <w:trHeight w:val="90" w:hRule="atLeast"/>
          <w:jc w:val="center"/>
        </w:trPr>
        <w:tc>
          <w:tcPr>
            <w:tcW w:w="7768" w:type="dxa"/>
            <w:gridSpan w:val="3"/>
            <w:tcBorders>
              <w:top w:val="single" w:color="000000" w:sz="4" w:space="0"/>
              <w:left w:val="single" w:color="000000" w:sz="2" w:space="0"/>
              <w:right w:val="single" w:color="000000" w:sz="2" w:space="0"/>
            </w:tcBorders>
            <w:shd w:val="clear" w:color="auto" w:fill="auto"/>
            <w:vAlign w:val="center"/>
          </w:tcPr>
          <w:p w14:paraId="1697FF8A">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Junto com o orçamento devem conter os seguintes documentos:</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3321C1">
            <w:pPr>
              <w:snapToGrid w:val="0"/>
              <w:spacing w:after="0" w:line="240" w:lineRule="auto"/>
              <w:jc w:val="center"/>
              <w:rPr>
                <w:rFonts w:ascii="Times New Roman" w:hAnsi="Times New Roman" w:cs="Times New Roman"/>
                <w:color w:val="000000"/>
                <w:sz w:val="16"/>
                <w:szCs w:val="16"/>
              </w:rPr>
            </w:pPr>
          </w:p>
        </w:tc>
        <w:tc>
          <w:tcPr>
            <w:tcW w:w="14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A2D40A">
            <w:pPr>
              <w:snapToGrid w:val="0"/>
              <w:spacing w:after="0" w:line="240" w:lineRule="auto"/>
              <w:rPr>
                <w:rFonts w:ascii="Times New Roman" w:hAnsi="Times New Roman" w:cs="Times New Roman"/>
                <w:color w:val="000000"/>
                <w:sz w:val="16"/>
                <w:szCs w:val="16"/>
              </w:rPr>
            </w:pPr>
          </w:p>
        </w:tc>
      </w:tr>
      <w:tr w14:paraId="555D754A">
        <w:tblPrEx>
          <w:tblCellMar>
            <w:top w:w="15" w:type="dxa"/>
            <w:left w:w="15" w:type="dxa"/>
            <w:bottom w:w="15" w:type="dxa"/>
            <w:right w:w="15" w:type="dxa"/>
          </w:tblCellMar>
        </w:tblPrEx>
        <w:trPr>
          <w:trHeight w:val="90" w:hRule="atLeast"/>
          <w:jc w:val="center"/>
        </w:trPr>
        <w:tc>
          <w:tcPr>
            <w:tcW w:w="574" w:type="dxa"/>
            <w:gridSpan w:val="2"/>
            <w:tcBorders>
              <w:left w:val="single" w:color="000000" w:sz="2" w:space="0"/>
            </w:tcBorders>
            <w:shd w:val="clear" w:color="auto" w:fill="auto"/>
            <w:vAlign w:val="center"/>
          </w:tcPr>
          <w:p w14:paraId="32501186">
            <w:pPr>
              <w:snapToGrid w:val="0"/>
              <w:spacing w:after="0" w:line="240" w:lineRule="auto"/>
              <w:jc w:val="both"/>
              <w:rPr>
                <w:rFonts w:ascii="Times New Roman" w:hAnsi="Times New Roman" w:cs="Times New Roman"/>
                <w:color w:val="000000"/>
                <w:sz w:val="16"/>
                <w:szCs w:val="16"/>
              </w:rPr>
            </w:pPr>
          </w:p>
        </w:tc>
        <w:tc>
          <w:tcPr>
            <w:tcW w:w="7194" w:type="dxa"/>
            <w:tcBorders>
              <w:top w:val="dashed" w:color="000000" w:sz="4" w:space="0"/>
              <w:bottom w:val="dashed" w:color="000000" w:sz="2" w:space="0"/>
              <w:right w:val="single" w:color="000000" w:sz="2" w:space="0"/>
            </w:tcBorders>
            <w:shd w:val="clear" w:color="auto" w:fill="auto"/>
            <w:vAlign w:val="center"/>
          </w:tcPr>
          <w:p w14:paraId="44BD1899">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Cópia do Contrato Social e suas alterações e do responsável pela entidade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66 e 67 da Lei 14133/21)</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657409">
            <w:pPr>
              <w:snapToGrid w:val="0"/>
              <w:spacing w:after="0" w:line="240" w:lineRule="auto"/>
              <w:rPr>
                <w:rFonts w:ascii="Times New Roman" w:hAnsi="Times New Roman" w:cs="Times New Roman"/>
                <w:color w:val="000000"/>
                <w:sz w:val="16"/>
                <w:szCs w:val="16"/>
              </w:rPr>
            </w:pPr>
          </w:p>
        </w:tc>
        <w:tc>
          <w:tcPr>
            <w:tcW w:w="14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213790">
            <w:pPr>
              <w:snapToGrid w:val="0"/>
              <w:spacing w:after="0" w:line="240" w:lineRule="auto"/>
              <w:rPr>
                <w:rFonts w:ascii="Times New Roman" w:hAnsi="Times New Roman" w:cs="Times New Roman"/>
                <w:color w:val="000000"/>
                <w:sz w:val="16"/>
                <w:szCs w:val="16"/>
              </w:rPr>
            </w:pPr>
          </w:p>
        </w:tc>
      </w:tr>
      <w:tr w14:paraId="1C8DB2D9">
        <w:tblPrEx>
          <w:tblCellMar>
            <w:top w:w="15" w:type="dxa"/>
            <w:left w:w="15" w:type="dxa"/>
            <w:bottom w:w="15" w:type="dxa"/>
            <w:right w:w="15" w:type="dxa"/>
          </w:tblCellMar>
        </w:tblPrEx>
        <w:trPr>
          <w:trHeight w:val="90" w:hRule="atLeast"/>
          <w:jc w:val="center"/>
        </w:trPr>
        <w:tc>
          <w:tcPr>
            <w:tcW w:w="574" w:type="dxa"/>
            <w:gridSpan w:val="2"/>
            <w:tcBorders>
              <w:left w:val="single" w:color="000000" w:sz="2" w:space="0"/>
            </w:tcBorders>
            <w:shd w:val="clear" w:color="auto" w:fill="auto"/>
            <w:vAlign w:val="center"/>
          </w:tcPr>
          <w:p w14:paraId="7D6979E3">
            <w:pPr>
              <w:snapToGrid w:val="0"/>
              <w:spacing w:after="0" w:line="240" w:lineRule="auto"/>
              <w:jc w:val="both"/>
              <w:rPr>
                <w:rFonts w:ascii="Times New Roman" w:hAnsi="Times New Roman" w:cs="Times New Roman"/>
                <w:color w:val="000000"/>
                <w:sz w:val="16"/>
                <w:szCs w:val="16"/>
              </w:rPr>
            </w:pPr>
          </w:p>
        </w:tc>
        <w:tc>
          <w:tcPr>
            <w:tcW w:w="7194" w:type="dxa"/>
            <w:tcBorders>
              <w:top w:val="dashed" w:color="000000" w:sz="2" w:space="0"/>
              <w:bottom w:val="dashed" w:color="000000" w:sz="2" w:space="0"/>
              <w:right w:val="single" w:color="000000" w:sz="2" w:space="0"/>
            </w:tcBorders>
            <w:shd w:val="clear" w:color="auto" w:fill="auto"/>
            <w:vAlign w:val="center"/>
          </w:tcPr>
          <w:p w14:paraId="5275E9C8">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CND's (Certidões Negativas de Débitos) fiscais e trabalhistas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68 da Lei 14133/21)</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96824A">
            <w:pPr>
              <w:snapToGrid w:val="0"/>
              <w:spacing w:after="0" w:line="240" w:lineRule="auto"/>
              <w:rPr>
                <w:rFonts w:ascii="Times New Roman" w:hAnsi="Times New Roman" w:cs="Times New Roman"/>
                <w:color w:val="000000"/>
                <w:sz w:val="16"/>
                <w:szCs w:val="16"/>
              </w:rPr>
            </w:pPr>
          </w:p>
        </w:tc>
        <w:tc>
          <w:tcPr>
            <w:tcW w:w="14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11022F">
            <w:pPr>
              <w:snapToGrid w:val="0"/>
              <w:spacing w:after="0" w:line="240" w:lineRule="auto"/>
              <w:rPr>
                <w:rFonts w:ascii="Times New Roman" w:hAnsi="Times New Roman" w:cs="Times New Roman"/>
                <w:color w:val="000000"/>
                <w:sz w:val="16"/>
                <w:szCs w:val="16"/>
              </w:rPr>
            </w:pPr>
          </w:p>
        </w:tc>
      </w:tr>
      <w:tr w14:paraId="7E8C6467">
        <w:tblPrEx>
          <w:tblCellMar>
            <w:top w:w="15" w:type="dxa"/>
            <w:left w:w="15" w:type="dxa"/>
            <w:bottom w:w="15" w:type="dxa"/>
            <w:right w:w="15" w:type="dxa"/>
          </w:tblCellMar>
        </w:tblPrEx>
        <w:trPr>
          <w:trHeight w:val="90" w:hRule="atLeast"/>
          <w:jc w:val="center"/>
        </w:trPr>
        <w:tc>
          <w:tcPr>
            <w:tcW w:w="574" w:type="dxa"/>
            <w:gridSpan w:val="2"/>
            <w:tcBorders>
              <w:left w:val="single" w:color="000000" w:sz="2" w:space="0"/>
              <w:bottom w:val="single" w:color="000000" w:sz="2" w:space="0"/>
            </w:tcBorders>
            <w:shd w:val="clear" w:color="auto" w:fill="auto"/>
            <w:vAlign w:val="center"/>
          </w:tcPr>
          <w:p w14:paraId="0312E65C">
            <w:pPr>
              <w:snapToGrid w:val="0"/>
              <w:spacing w:after="0" w:line="240" w:lineRule="auto"/>
              <w:jc w:val="both"/>
              <w:rPr>
                <w:rFonts w:ascii="Times New Roman" w:hAnsi="Times New Roman" w:cs="Times New Roman"/>
                <w:color w:val="000000"/>
                <w:sz w:val="16"/>
                <w:szCs w:val="16"/>
              </w:rPr>
            </w:pPr>
          </w:p>
        </w:tc>
        <w:tc>
          <w:tcPr>
            <w:tcW w:w="7194" w:type="dxa"/>
            <w:tcBorders>
              <w:top w:val="dashed" w:color="000000" w:sz="2" w:space="0"/>
              <w:bottom w:val="single" w:color="000000" w:sz="2" w:space="0"/>
              <w:right w:val="single" w:color="000000" w:sz="2" w:space="0"/>
            </w:tcBorders>
            <w:shd w:val="clear" w:color="auto" w:fill="auto"/>
            <w:vAlign w:val="center"/>
          </w:tcPr>
          <w:p w14:paraId="071BFB64">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As cópias da documentação da entidade e do responsável devem ser devidamente autenticados </w:t>
            </w:r>
            <w:r>
              <w:rPr>
                <w:rFonts w:ascii="Times New Roman" w:hAnsi="Times New Roman" w:cs="Times New Roman"/>
                <w:color w:val="000000"/>
                <w:sz w:val="10"/>
                <w:szCs w:val="10"/>
              </w:rPr>
              <w:t>(</w:t>
            </w:r>
            <w:r>
              <w:rPr>
                <w:rFonts w:ascii="Times New Roman" w:hAnsi="Times New Roman" w:eastAsia="Calibri" w:cs="Times New Roman"/>
                <w:sz w:val="10"/>
                <w:szCs w:val="10"/>
                <w:lang w:val="en-US" w:bidi="ar"/>
              </w:rPr>
              <w:t xml:space="preserve">Art. </w:t>
            </w:r>
            <w:r>
              <w:rPr>
                <w:rFonts w:ascii="Times New Roman" w:hAnsi="Times New Roman" w:eastAsia="Calibri" w:cs="Times New Roman"/>
                <w:sz w:val="10"/>
                <w:szCs w:val="10"/>
                <w:lang w:bidi="ar"/>
              </w:rPr>
              <w:t>70</w:t>
            </w:r>
            <w:r>
              <w:rPr>
                <w:rFonts w:ascii="Times New Roman" w:hAnsi="Times New Roman" w:eastAsia="Calibri" w:cs="Times New Roman"/>
                <w:sz w:val="10"/>
                <w:szCs w:val="10"/>
                <w:lang w:val="en-US" w:bidi="ar"/>
              </w:rPr>
              <w:t xml:space="preserve"> da Lei 14133/21</w:t>
            </w:r>
            <w:r>
              <w:rPr>
                <w:rFonts w:ascii="Times New Roman" w:hAnsi="Times New Roman" w:eastAsia="Calibri" w:cs="Times New Roman"/>
                <w:sz w:val="10"/>
                <w:szCs w:val="10"/>
                <w:lang w:bidi="ar"/>
              </w:rPr>
              <w:t>)</w:t>
            </w:r>
          </w:p>
        </w:tc>
        <w:tc>
          <w:tcPr>
            <w:tcW w:w="129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87E600">
            <w:pPr>
              <w:snapToGrid w:val="0"/>
              <w:spacing w:after="0" w:line="240" w:lineRule="auto"/>
              <w:rPr>
                <w:rFonts w:ascii="Times New Roman" w:hAnsi="Times New Roman" w:cs="Times New Roman"/>
                <w:color w:val="000000"/>
                <w:sz w:val="16"/>
                <w:szCs w:val="16"/>
              </w:rPr>
            </w:pPr>
          </w:p>
        </w:tc>
        <w:tc>
          <w:tcPr>
            <w:tcW w:w="14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8F6117">
            <w:pPr>
              <w:snapToGrid w:val="0"/>
              <w:spacing w:after="0" w:line="240" w:lineRule="auto"/>
              <w:rPr>
                <w:rFonts w:ascii="Times New Roman" w:hAnsi="Times New Roman" w:cs="Times New Roman"/>
                <w:color w:val="000000"/>
                <w:sz w:val="16"/>
                <w:szCs w:val="16"/>
              </w:rPr>
            </w:pPr>
          </w:p>
        </w:tc>
      </w:tr>
      <w:tr w14:paraId="234FA61B">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dashed" w:color="000000" w:sz="2" w:space="0"/>
              <w:right w:val="single" w:color="000000" w:sz="4" w:space="0"/>
            </w:tcBorders>
            <w:shd w:val="clear" w:color="auto" w:fill="auto"/>
            <w:vAlign w:val="center"/>
          </w:tcPr>
          <w:p w14:paraId="6AF4B455">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Orçamento, com a devida identificação da empresa, com Razão Social, endereço, CNPJ e telefone (a proposta deve estar em consonância com o objeto do termo de referência)</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18, IV, e art. 23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16E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05F7">
            <w:pPr>
              <w:snapToGrid w:val="0"/>
              <w:spacing w:after="0" w:line="240" w:lineRule="auto"/>
              <w:rPr>
                <w:rFonts w:ascii="Times New Roman" w:hAnsi="Times New Roman" w:cs="Times New Roman"/>
                <w:color w:val="000000"/>
                <w:sz w:val="16"/>
                <w:szCs w:val="16"/>
              </w:rPr>
            </w:pPr>
          </w:p>
        </w:tc>
      </w:tr>
      <w:tr w14:paraId="566C41BD">
        <w:tblPrEx>
          <w:tblCellMar>
            <w:top w:w="15" w:type="dxa"/>
            <w:left w:w="15" w:type="dxa"/>
            <w:bottom w:w="15" w:type="dxa"/>
            <w:right w:w="15" w:type="dxa"/>
          </w:tblCellMar>
        </w:tblPrEx>
        <w:trPr>
          <w:trHeight w:val="316" w:hRule="atLeast"/>
          <w:jc w:val="center"/>
        </w:trPr>
        <w:tc>
          <w:tcPr>
            <w:tcW w:w="499" w:type="dxa"/>
            <w:tcBorders>
              <w:left w:val="single" w:color="000000" w:sz="2" w:space="0"/>
            </w:tcBorders>
            <w:shd w:val="clear" w:color="auto" w:fill="auto"/>
            <w:vAlign w:val="center"/>
          </w:tcPr>
          <w:p w14:paraId="41A41753">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shd w:val="clear" w:color="auto" w:fill="auto"/>
            <w:vAlign w:val="center"/>
          </w:tcPr>
          <w:p w14:paraId="4F1FA9DC">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(O orçamento deve estar devidamente assinado por funcionário da empresa e identificação do mesmo na empresa, se for envio digital via e-mail, deverá ser entregue a cópia do e-mail com a identificação dos dados da empresa assim como no orçamento no corpo do e-mail)</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D8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132">
            <w:pPr>
              <w:snapToGrid w:val="0"/>
              <w:spacing w:after="0" w:line="240" w:lineRule="auto"/>
              <w:rPr>
                <w:rFonts w:ascii="Times New Roman" w:hAnsi="Times New Roman" w:cs="Times New Roman"/>
                <w:color w:val="000000"/>
                <w:sz w:val="16"/>
                <w:szCs w:val="16"/>
              </w:rPr>
            </w:pPr>
          </w:p>
        </w:tc>
      </w:tr>
      <w:tr w14:paraId="320C311A">
        <w:tblPrEx>
          <w:tblCellMar>
            <w:top w:w="15" w:type="dxa"/>
            <w:left w:w="15" w:type="dxa"/>
            <w:bottom w:w="15" w:type="dxa"/>
            <w:right w:w="15" w:type="dxa"/>
          </w:tblCellMar>
        </w:tblPrEx>
        <w:trPr>
          <w:trHeight w:val="90" w:hRule="atLeast"/>
          <w:jc w:val="center"/>
        </w:trPr>
        <w:tc>
          <w:tcPr>
            <w:tcW w:w="499" w:type="dxa"/>
            <w:tcBorders>
              <w:left w:val="single" w:color="000000" w:sz="2" w:space="0"/>
            </w:tcBorders>
            <w:shd w:val="clear" w:color="auto" w:fill="auto"/>
            <w:vAlign w:val="center"/>
          </w:tcPr>
          <w:p w14:paraId="1222E30E">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2" w:space="0"/>
              <w:right w:val="single" w:color="000000" w:sz="4" w:space="0"/>
            </w:tcBorders>
            <w:shd w:val="clear" w:color="auto" w:fill="auto"/>
            <w:vAlign w:val="center"/>
          </w:tcPr>
          <w:p w14:paraId="5F6D3912">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Anexar o Cartão CNPJ e o QSA constante no site da Receita Federal </w:t>
            </w:r>
            <w:r>
              <w:rPr>
                <w:rFonts w:ascii="Times New Roman" w:hAnsi="Times New Roman" w:cs="Times New Roman"/>
                <w:i/>
                <w:iCs/>
                <w:color w:val="000000"/>
                <w:sz w:val="16"/>
                <w:szCs w:val="16"/>
              </w:rPr>
              <w:t>(comprovação de inexistência de vinculo familiar)</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4F1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003E">
            <w:pPr>
              <w:snapToGrid w:val="0"/>
              <w:spacing w:after="0" w:line="240" w:lineRule="auto"/>
              <w:rPr>
                <w:rFonts w:ascii="Times New Roman" w:hAnsi="Times New Roman" w:cs="Times New Roman"/>
                <w:color w:val="000000"/>
                <w:sz w:val="16"/>
                <w:szCs w:val="16"/>
              </w:rPr>
            </w:pPr>
          </w:p>
        </w:tc>
      </w:tr>
      <w:tr w14:paraId="056C5933">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tcBorders>
            <w:shd w:val="clear" w:color="auto" w:fill="auto"/>
            <w:vAlign w:val="center"/>
          </w:tcPr>
          <w:p w14:paraId="18C47F79">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bottom w:val="dashed" w:color="000000" w:sz="4" w:space="0"/>
              <w:right w:val="single" w:color="000000" w:sz="4" w:space="0"/>
            </w:tcBorders>
            <w:shd w:val="clear" w:color="auto" w:fill="auto"/>
            <w:vAlign w:val="center"/>
          </w:tcPr>
          <w:p w14:paraId="455B144E">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Foi certificado que o valor previamente estimado da contratação está compatível com os valores praticados pelo mercado, considerados os preços constantes de bancos de dados públicos e as quantidades a serem contratadas, observadas a potencial economia de escala e as peculiaridades do local de execução do objeto?</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val="en-US" w:bidi="ar"/>
              </w:rPr>
              <w:t>Art. 23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DBE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6E5B">
            <w:pPr>
              <w:snapToGrid w:val="0"/>
              <w:spacing w:after="0" w:line="240" w:lineRule="auto"/>
              <w:rPr>
                <w:rFonts w:ascii="Times New Roman" w:hAnsi="Times New Roman" w:cs="Times New Roman"/>
                <w:color w:val="000000"/>
                <w:sz w:val="16"/>
                <w:szCs w:val="16"/>
              </w:rPr>
            </w:pPr>
          </w:p>
        </w:tc>
      </w:tr>
      <w:tr w14:paraId="04739707">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28A6BF96">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dashed" w:color="000000" w:sz="4" w:space="0"/>
              <w:right w:val="single" w:color="000000" w:sz="4" w:space="0"/>
            </w:tcBorders>
            <w:shd w:val="clear" w:color="auto" w:fill="auto"/>
            <w:vAlign w:val="center"/>
          </w:tcPr>
          <w:p w14:paraId="2010B0F7">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a pesquisa tenha se baseado em contratações similares feitas pela Administração Pública e já concluídas, a conclusão ocorreu em prazo inferior a 1 (um) ano à data da pesquisa de preços ou houve a devida justificativa para a utilização excepcional de preços de contratação concluída há mais de um ano?</w:t>
            </w:r>
            <w:r>
              <w:rPr>
                <w:rStyle w:val="5"/>
                <w:rFonts w:ascii="Times New Roman" w:hAnsi="Times New Roman" w:cs="Times New Roman"/>
                <w:sz w:val="16"/>
                <w:szCs w:val="16"/>
              </w:rPr>
              <w:t xml:space="preserve"> </w:t>
            </w:r>
            <w:r>
              <w:rPr>
                <w:rFonts w:ascii="Times New Roman" w:hAnsi="Times New Roman" w:cs="Times New Roman"/>
                <w:sz w:val="10"/>
                <w:szCs w:val="10"/>
              </w:rPr>
              <w:t>(</w:t>
            </w:r>
            <w:r>
              <w:rPr>
                <w:rFonts w:ascii="Times New Roman" w:hAnsi="Times New Roman" w:eastAsia="Calibri" w:cs="Times New Roman"/>
                <w:sz w:val="10"/>
                <w:szCs w:val="10"/>
                <w:lang w:val="en-US" w:bidi="ar"/>
              </w:rPr>
              <w:t xml:space="preserve">Art. </w:t>
            </w:r>
            <w:r>
              <w:rPr>
                <w:rFonts w:ascii="Times New Roman" w:hAnsi="Times New Roman" w:eastAsia="Calibri" w:cs="Times New Roman"/>
                <w:sz w:val="10"/>
                <w:szCs w:val="10"/>
                <w:lang w:bidi="ar"/>
              </w:rPr>
              <w:t>23,</w:t>
            </w:r>
            <w:r>
              <w:rPr>
                <w:rFonts w:ascii="Times New Roman" w:hAnsi="Times New Roman" w:eastAsia="Calibri" w:cs="Times New Roman"/>
                <w:sz w:val="10"/>
                <w:szCs w:val="10"/>
                <w:lang w:val="en-US" w:bidi="ar"/>
              </w:rPr>
              <w:t xml:space="preserve"> §</w:t>
            </w:r>
            <w:r>
              <w:rPr>
                <w:rFonts w:ascii="Times New Roman" w:hAnsi="Times New Roman" w:eastAsia="Calibri" w:cs="Times New Roman"/>
                <w:sz w:val="10"/>
                <w:szCs w:val="10"/>
                <w:lang w:bidi="ar"/>
              </w:rPr>
              <w:t>2</w:t>
            </w:r>
            <w:r>
              <w:rPr>
                <w:rFonts w:ascii="Times New Roman" w:hAnsi="Times New Roman" w:eastAsia="Calibri" w:cs="Times New Roman"/>
                <w:sz w:val="10"/>
                <w:szCs w:val="10"/>
                <w:lang w:val="en-US" w:bidi="ar"/>
              </w:rPr>
              <w:t>º</w:t>
            </w:r>
            <w:r>
              <w:rPr>
                <w:rFonts w:ascii="Times New Roman" w:hAnsi="Times New Roman" w:eastAsia="Calibri" w:cs="Times New Roman"/>
                <w:sz w:val="10"/>
                <w:szCs w:val="10"/>
                <w:lang w:bidi="ar"/>
              </w:rPr>
              <w:t>, II</w:t>
            </w:r>
            <w:r>
              <w:rPr>
                <w:rFonts w:ascii="Times New Roman" w:hAnsi="Times New Roman" w:eastAsia="Calibri" w:cs="Times New Roman"/>
                <w:sz w:val="10"/>
                <w:szCs w:val="10"/>
                <w:lang w:val="en-US" w:bidi="ar"/>
              </w:rPr>
              <w:t>,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B48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16E8">
            <w:pPr>
              <w:snapToGrid w:val="0"/>
              <w:spacing w:after="0" w:line="240" w:lineRule="auto"/>
              <w:rPr>
                <w:rFonts w:ascii="Times New Roman" w:hAnsi="Times New Roman" w:cs="Times New Roman"/>
                <w:color w:val="000000"/>
                <w:sz w:val="16"/>
                <w:szCs w:val="16"/>
              </w:rPr>
            </w:pPr>
          </w:p>
        </w:tc>
      </w:tr>
      <w:tr w14:paraId="23F27C25">
        <w:tblPrEx>
          <w:tblCellMar>
            <w:top w:w="15" w:type="dxa"/>
            <w:left w:w="15" w:type="dxa"/>
            <w:bottom w:w="15" w:type="dxa"/>
            <w:right w:w="15" w:type="dxa"/>
          </w:tblCellMar>
        </w:tblPrEx>
        <w:trPr>
          <w:trHeight w:val="90" w:hRule="atLeast"/>
          <w:jc w:val="center"/>
        </w:trPr>
        <w:tc>
          <w:tcPr>
            <w:tcW w:w="499" w:type="dxa"/>
            <w:tcBorders>
              <w:top w:val="nil"/>
              <w:left w:val="single" w:color="000000" w:sz="2" w:space="0"/>
              <w:bottom w:val="single" w:color="000000" w:sz="4" w:space="0"/>
              <w:right w:val="nil"/>
            </w:tcBorders>
            <w:shd w:val="clear" w:color="auto" w:fill="auto"/>
            <w:vAlign w:val="center"/>
          </w:tcPr>
          <w:p w14:paraId="6175ABBA">
            <w:pPr>
              <w:snapToGrid w:val="0"/>
              <w:spacing w:after="0" w:line="240" w:lineRule="auto"/>
              <w:jc w:val="both"/>
              <w:rPr>
                <w:rFonts w:ascii="Times New Roman" w:hAnsi="Times New Roman" w:cs="Times New Roman"/>
                <w:color w:val="000000"/>
                <w:sz w:val="16"/>
                <w:szCs w:val="16"/>
              </w:rPr>
            </w:pPr>
          </w:p>
        </w:tc>
        <w:tc>
          <w:tcPr>
            <w:tcW w:w="7269" w:type="dxa"/>
            <w:gridSpan w:val="2"/>
            <w:tcBorders>
              <w:top w:val="dashed" w:color="000000" w:sz="4" w:space="0"/>
              <w:left w:val="nil"/>
              <w:bottom w:val="single" w:color="000000" w:sz="4" w:space="0"/>
              <w:right w:val="single" w:color="000000" w:sz="4" w:space="0"/>
            </w:tcBorders>
            <w:shd w:val="clear" w:color="auto" w:fill="auto"/>
            <w:vAlign w:val="center"/>
          </w:tcPr>
          <w:p w14:paraId="7A49E3A5">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Caso realizada pesquisa direta com fornecedores, consta dos autos a relação de fornecedores que foram consultados e não enviaram propostas como resposta à solicitação feita? </w:t>
            </w:r>
            <w:r>
              <w:rPr>
                <w:rFonts w:ascii="Times New Roman" w:hAnsi="Times New Roman" w:cs="Times New Roman"/>
                <w:sz w:val="10"/>
                <w:szCs w:val="10"/>
              </w:rPr>
              <w:t>(</w:t>
            </w:r>
            <w:r>
              <w:rPr>
                <w:rFonts w:ascii="Times New Roman" w:hAnsi="Times New Roman" w:eastAsia="Calibri" w:cs="Times New Roman"/>
                <w:sz w:val="10"/>
                <w:szCs w:val="10"/>
                <w:lang w:val="en-US" w:bidi="ar"/>
              </w:rPr>
              <w:t xml:space="preserve">Art. </w:t>
            </w:r>
            <w:r>
              <w:rPr>
                <w:rFonts w:ascii="Times New Roman" w:hAnsi="Times New Roman" w:eastAsia="Calibri" w:cs="Times New Roman"/>
                <w:sz w:val="10"/>
                <w:szCs w:val="10"/>
                <w:lang w:bidi="ar"/>
              </w:rPr>
              <w:t>23</w:t>
            </w:r>
            <w:r>
              <w:rPr>
                <w:rFonts w:ascii="Times New Roman" w:hAnsi="Times New Roman" w:eastAsia="Calibri" w:cs="Times New Roman"/>
                <w:sz w:val="10"/>
                <w:szCs w:val="10"/>
                <w:lang w:val="en-US" w:bidi="ar"/>
              </w:rPr>
              <w:t xml:space="preserve">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326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07E9">
            <w:pPr>
              <w:snapToGrid w:val="0"/>
              <w:spacing w:after="0" w:line="240" w:lineRule="auto"/>
              <w:rPr>
                <w:rFonts w:ascii="Times New Roman" w:hAnsi="Times New Roman" w:cs="Times New Roman"/>
                <w:color w:val="000000"/>
                <w:sz w:val="16"/>
                <w:szCs w:val="16"/>
              </w:rPr>
            </w:pPr>
          </w:p>
        </w:tc>
      </w:tr>
      <w:tr w14:paraId="3663CF0F">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shd w:val="clear" w:color="auto" w:fill="auto"/>
            <w:vAlign w:val="center"/>
          </w:tcPr>
          <w:p w14:paraId="28914CB8">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A contratação abrange mais de um departamento/secretaria? </w:t>
            </w:r>
            <w:r>
              <w:rPr>
                <w:rFonts w:ascii="Times New Roman" w:hAnsi="Times New Roman" w:cs="Times New Roman"/>
                <w:sz w:val="10"/>
                <w:szCs w:val="10"/>
              </w:rPr>
              <w:t>(</w:t>
            </w:r>
            <w:r>
              <w:rPr>
                <w:rFonts w:ascii="Times New Roman" w:hAnsi="Times New Roman" w:eastAsia="Calibri" w:cs="Times New Roman"/>
                <w:sz w:val="10"/>
                <w:szCs w:val="10"/>
                <w:lang w:val="en-US" w:bidi="ar"/>
              </w:rPr>
              <w:t>Art. 82, §6º, da Lei 14133/21</w:t>
            </w:r>
            <w:r>
              <w:rPr>
                <w:rFonts w:ascii="Times New Roman" w:hAnsi="Times New Roman" w:eastAsia="Calibri" w:cs="Times New Roman"/>
                <w:sz w:val="10"/>
                <w:szCs w:val="1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E7F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CBC3">
            <w:pPr>
              <w:snapToGrid w:val="0"/>
              <w:spacing w:after="0" w:line="240" w:lineRule="auto"/>
              <w:rPr>
                <w:rFonts w:ascii="Times New Roman" w:hAnsi="Times New Roman" w:cs="Times New Roman"/>
                <w:color w:val="000000"/>
                <w:sz w:val="16"/>
                <w:szCs w:val="16"/>
              </w:rPr>
            </w:pPr>
          </w:p>
        </w:tc>
      </w:tr>
      <w:tr w14:paraId="0527DF4E">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shd w:val="clear" w:color="auto" w:fill="auto"/>
            <w:vAlign w:val="center"/>
          </w:tcPr>
          <w:p w14:paraId="520C953C">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Tratando-se de contratação que envolva a criação, expansão ou aperfeiçoamento de ação governamental que acarrete aumento da despesa, constam dos autos estimativa do impacto orçamentário-financeiro e declaração sobre adequação orçamentária e financeira?</w:t>
            </w:r>
            <w:r>
              <w:rPr>
                <w:rStyle w:val="5"/>
                <w:rFonts w:ascii="Times New Roman" w:hAnsi="Times New Roman" w:cs="Times New Roman"/>
                <w:sz w:val="16"/>
                <w:szCs w:val="16"/>
              </w:rPr>
              <w:endnoteReference w:id="23"/>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6B9">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BE94">
            <w:pPr>
              <w:snapToGrid w:val="0"/>
              <w:spacing w:after="0" w:line="240" w:lineRule="auto"/>
              <w:rPr>
                <w:rFonts w:ascii="Times New Roman" w:hAnsi="Times New Roman" w:cs="Times New Roman"/>
                <w:color w:val="000000"/>
                <w:sz w:val="16"/>
                <w:szCs w:val="16"/>
              </w:rPr>
            </w:pPr>
          </w:p>
        </w:tc>
      </w:tr>
      <w:tr w14:paraId="7C18DD59">
        <w:tblPrEx>
          <w:tblCellMar>
            <w:top w:w="15" w:type="dxa"/>
            <w:left w:w="15" w:type="dxa"/>
            <w:bottom w:w="15" w:type="dxa"/>
            <w:right w:w="15" w:type="dxa"/>
          </w:tblCellMar>
        </w:tblPrEx>
        <w:trPr>
          <w:trHeight w:val="90" w:hRule="atLeast"/>
          <w:jc w:val="center"/>
        </w:trPr>
        <w:tc>
          <w:tcPr>
            <w:tcW w:w="7768" w:type="dxa"/>
            <w:gridSpan w:val="3"/>
            <w:tcBorders>
              <w:top w:val="single" w:color="000000" w:sz="2" w:space="0"/>
              <w:left w:val="single" w:color="000000" w:sz="2" w:space="0"/>
              <w:bottom w:val="single" w:color="000000" w:sz="2" w:space="0"/>
              <w:right w:val="single" w:color="000000" w:sz="4" w:space="0"/>
            </w:tcBorders>
            <w:shd w:val="clear" w:color="auto" w:fill="auto"/>
            <w:vAlign w:val="center"/>
          </w:tcPr>
          <w:p w14:paraId="65AE54E7">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O gestor do processo deverá assinar </w:t>
            </w:r>
            <w:r>
              <w:rPr>
                <w:rFonts w:ascii="Times New Roman" w:hAnsi="Times New Roman" w:cs="Times New Roman"/>
                <w:b/>
                <w:bCs/>
                <w:sz w:val="16"/>
                <w:szCs w:val="16"/>
              </w:rPr>
              <w:t xml:space="preserve">todas </w:t>
            </w:r>
            <w:r>
              <w:rPr>
                <w:rFonts w:ascii="Times New Roman" w:hAnsi="Times New Roman" w:cs="Times New Roman"/>
                <w:sz w:val="16"/>
                <w:szCs w:val="16"/>
              </w:rPr>
              <w:t>as páginas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0A2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FA51">
            <w:pPr>
              <w:snapToGrid w:val="0"/>
              <w:spacing w:after="0" w:line="240" w:lineRule="auto"/>
              <w:rPr>
                <w:rFonts w:ascii="Times New Roman" w:hAnsi="Times New Roman" w:cs="Times New Roman"/>
                <w:color w:val="000000"/>
                <w:sz w:val="16"/>
                <w:szCs w:val="16"/>
              </w:rPr>
            </w:pPr>
          </w:p>
        </w:tc>
      </w:tr>
    </w:tbl>
    <w:p w14:paraId="60F09D0F">
      <w:pPr>
        <w:rPr>
          <w:rFonts w:ascii="Times New Roman" w:hAnsi="Times New Roman" w:cs="Times New Roman"/>
          <w:color w:val="000000"/>
          <w:sz w:val="16"/>
          <w:szCs w:val="16"/>
        </w:rPr>
      </w:pPr>
    </w:p>
    <w:p w14:paraId="09C640DD">
      <w:pPr>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15B30DCB">
      <w:pPr>
        <w:spacing w:after="0" w:line="260" w:lineRule="auto"/>
        <w:ind w:firstLine="697"/>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São os atos administrativos e documentos previstos na </w:t>
      </w:r>
      <w:r>
        <w:rPr>
          <w:rFonts w:ascii="Times New Roman" w:hAnsi="Times New Roman" w:cs="Times New Roman"/>
          <w:i/>
          <w:iCs/>
          <w:kern w:val="1"/>
          <w:sz w:val="16"/>
          <w:szCs w:val="16"/>
          <w:lang w:eastAsia="zh-CN" w:bidi="ar"/>
        </w:rPr>
        <w:t>Lei 14.133/21</w:t>
      </w:r>
      <w:r>
        <w:rPr>
          <w:rFonts w:ascii="Times New Roman" w:hAnsi="Times New Roman" w:cs="Times New Roman"/>
          <w:color w:val="FF0000"/>
          <w:sz w:val="16"/>
          <w:szCs w:val="16"/>
        </w:rPr>
        <w:t xml:space="preserve"> </w:t>
      </w:r>
      <w:r>
        <w:rPr>
          <w:rFonts w:ascii="Times New Roman" w:hAnsi="Times New Roman" w:cs="Times New Roman"/>
          <w:kern w:val="1"/>
          <w:sz w:val="16"/>
          <w:szCs w:val="16"/>
          <w:lang w:eastAsia="zh-CN" w:bidi="ar"/>
        </w:rPr>
        <w:t xml:space="preserve">e </w:t>
      </w:r>
      <w:r>
        <w:rPr>
          <w:rFonts w:ascii="Times New Roman" w:hAnsi="Times New Roman" w:cs="Times New Roman"/>
          <w:i/>
          <w:iCs/>
          <w:kern w:val="1"/>
          <w:sz w:val="16"/>
          <w:szCs w:val="16"/>
          <w:lang w:eastAsia="zh-CN" w:bidi="ar"/>
        </w:rPr>
        <w:t>Instrução Normativa 02/2010 do Tribunal de Contas do Estado de Minas Gerais</w:t>
      </w:r>
      <w:r>
        <w:rPr>
          <w:rFonts w:ascii="Times New Roman" w:hAnsi="Times New Roman" w:cs="Times New Roman"/>
          <w:color w:val="000000"/>
          <w:sz w:val="16"/>
          <w:szCs w:val="16"/>
        </w:rPr>
        <w:t xml:space="preserve">, necessária à instrução da fase interna do procedimento de contratação por </w:t>
      </w:r>
      <w:r>
        <w:rPr>
          <w:rFonts w:ascii="Times New Roman" w:hAnsi="Times New Roman" w:cs="Times New Roman"/>
          <w:kern w:val="1"/>
          <w:sz w:val="16"/>
          <w:szCs w:val="16"/>
          <w:lang w:eastAsia="zh-CN" w:bidi="ar"/>
        </w:rPr>
        <w:t>licitações</w:t>
      </w:r>
      <w:r>
        <w:rPr>
          <w:rFonts w:ascii="Times New Roman" w:hAnsi="Times New Roman" w:cs="Times New Roman"/>
          <w:color w:val="000000"/>
          <w:sz w:val="16"/>
          <w:szCs w:val="16"/>
        </w:rPr>
        <w:t>.</w:t>
      </w:r>
    </w:p>
    <w:tbl>
      <w:tblPr>
        <w:tblStyle w:val="4"/>
        <w:tblW w:w="10561" w:type="dxa"/>
        <w:jc w:val="center"/>
        <w:tblLayout w:type="fixed"/>
        <w:tblCellMar>
          <w:top w:w="15" w:type="dxa"/>
          <w:left w:w="15" w:type="dxa"/>
          <w:bottom w:w="15" w:type="dxa"/>
          <w:right w:w="15" w:type="dxa"/>
        </w:tblCellMar>
      </w:tblPr>
      <w:tblGrid>
        <w:gridCol w:w="499"/>
        <w:gridCol w:w="7269"/>
        <w:gridCol w:w="1296"/>
        <w:gridCol w:w="1497"/>
      </w:tblGrid>
      <w:tr w14:paraId="4E7389C6">
        <w:tblPrEx>
          <w:tblCellMar>
            <w:top w:w="15" w:type="dxa"/>
            <w:left w:w="15" w:type="dxa"/>
            <w:bottom w:w="15" w:type="dxa"/>
            <w:right w:w="15" w:type="dxa"/>
          </w:tblCellMar>
        </w:tblPrEx>
        <w:trPr>
          <w:trHeight w:val="187" w:hRule="atLeast"/>
          <w:jc w:val="center"/>
        </w:trPr>
        <w:tc>
          <w:tcPr>
            <w:tcW w:w="10561" w:type="dxa"/>
            <w:gridSpan w:val="4"/>
            <w:tcBorders>
              <w:top w:val="single" w:color="000000" w:sz="2" w:space="0"/>
              <w:left w:val="single" w:color="000000" w:sz="2" w:space="0"/>
              <w:bottom w:val="single" w:color="000000" w:sz="2" w:space="0"/>
              <w:right w:val="single" w:color="000000" w:sz="2" w:space="0"/>
            </w:tcBorders>
            <w:shd w:val="clear" w:color="auto" w:fill="FFFF99"/>
            <w:vAlign w:val="center"/>
          </w:tcPr>
          <w:p w14:paraId="1124DE5E">
            <w:pPr>
              <w:pStyle w:val="2"/>
              <w:spacing w:before="0" w:after="0" w:line="240" w:lineRule="auto"/>
              <w:jc w:val="center"/>
              <w:rPr>
                <w:rFonts w:ascii="Times New Roman" w:hAnsi="Times New Roman" w:cs="Times New Roman"/>
                <w:color w:val="000000"/>
                <w:sz w:val="15"/>
                <w:szCs w:val="15"/>
              </w:rPr>
            </w:pPr>
            <w:bookmarkStart w:id="5" w:name="_Toc7218"/>
            <w:r>
              <w:rPr>
                <w:rFonts w:ascii="Times New Roman" w:hAnsi="Times New Roman" w:cs="Times New Roman"/>
                <w:sz w:val="15"/>
                <w:szCs w:val="15"/>
              </w:rPr>
              <w:t>Lista de verificação “</w:t>
            </w:r>
            <w:r>
              <w:rPr>
                <w:rFonts w:ascii="Times New Roman" w:hAnsi="Times New Roman" w:cs="Times New Roman"/>
                <w:i/>
                <w:iCs/>
                <w:sz w:val="15"/>
                <w:szCs w:val="15"/>
              </w:rPr>
              <w:t>Check-list</w:t>
            </w:r>
            <w:r>
              <w:rPr>
                <w:rFonts w:ascii="Times New Roman" w:hAnsi="Times New Roman" w:cs="Times New Roman"/>
                <w:sz w:val="15"/>
                <w:szCs w:val="15"/>
              </w:rPr>
              <w:t>” Licitações (Obras e Serviços de Engenharia)</w:t>
            </w:r>
            <w:bookmarkEnd w:id="5"/>
          </w:p>
        </w:tc>
      </w:tr>
      <w:tr w14:paraId="6BC16C1A">
        <w:tblPrEx>
          <w:tblCellMar>
            <w:top w:w="15" w:type="dxa"/>
            <w:left w:w="15" w:type="dxa"/>
            <w:bottom w:w="15" w:type="dxa"/>
            <w:right w:w="15" w:type="dxa"/>
          </w:tblCellMar>
        </w:tblPrEx>
        <w:trPr>
          <w:trHeight w:val="402"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FFFF99"/>
            <w:vAlign w:val="center"/>
          </w:tcPr>
          <w:p w14:paraId="417951AA">
            <w:pPr>
              <w:autoSpaceDE w:val="0"/>
              <w:autoSpaceDN w:val="0"/>
              <w:adjustRightInd w:val="0"/>
              <w:spacing w:after="0" w:line="240" w:lineRule="auto"/>
              <w:ind w:left="-220" w:leftChars="-100"/>
              <w:jc w:val="center"/>
              <w:rPr>
                <w:rFonts w:ascii="Times New Roman" w:hAnsi="Times New Roman" w:cs="Times New Roman"/>
                <w:sz w:val="15"/>
                <w:szCs w:val="15"/>
                <w:lang w:val="en-US" w:eastAsia="zh-CN"/>
              </w:rPr>
            </w:pPr>
            <w:r>
              <w:rPr>
                <w:rFonts w:ascii="Times New Roman" w:hAnsi="Times New Roman" w:cs="Times New Roman"/>
                <w:color w:val="000000"/>
                <w:sz w:val="15"/>
                <w:szCs w:val="15"/>
              </w:rPr>
              <w:t>ATOS ADMINISTRATIVOS E DOCUMENTOS A SEREM VERIFICADOS</w:t>
            </w:r>
          </w:p>
        </w:tc>
        <w:tc>
          <w:tcPr>
            <w:tcW w:w="1296"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663EAD57">
            <w:pPr>
              <w:autoSpaceDE w:val="0"/>
              <w:autoSpaceDN w:val="0"/>
              <w:adjustRightInd w:val="0"/>
              <w:spacing w:after="0" w:line="240" w:lineRule="auto"/>
              <w:jc w:val="center"/>
              <w:rPr>
                <w:rFonts w:ascii="Times New Roman" w:hAnsi="Times New Roman" w:cs="Times New Roman"/>
                <w:sz w:val="15"/>
                <w:szCs w:val="15"/>
              </w:rPr>
            </w:pPr>
            <w:r>
              <w:rPr>
                <w:rFonts w:ascii="Times New Roman" w:hAnsi="Times New Roman" w:cs="Times New Roman"/>
                <w:sz w:val="15"/>
                <w:szCs w:val="15"/>
              </w:rPr>
              <w:t xml:space="preserve">Atende plenamente a exigência? (S - Sim/ N - Não/ NA Não </w:t>
            </w:r>
            <w:r>
              <w:rPr>
                <w:rFonts w:hint="default" w:ascii="Times New Roman" w:hAnsi="Times New Roman" w:cs="Times New Roman"/>
                <w:sz w:val="15"/>
                <w:szCs w:val="15"/>
                <w:lang w:val="pt-BR"/>
              </w:rPr>
              <w:t>Aplica</w:t>
            </w:r>
            <w:r>
              <w:rPr>
                <w:rFonts w:ascii="Times New Roman" w:hAnsi="Times New Roman" w:cs="Times New Roman"/>
                <w:sz w:val="15"/>
                <w:szCs w:val="15"/>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0D8CC07E">
            <w:pPr>
              <w:autoSpaceDE w:val="0"/>
              <w:autoSpaceDN w:val="0"/>
              <w:adjustRightInd w:val="0"/>
              <w:spacing w:after="0" w:line="240" w:lineRule="auto"/>
              <w:jc w:val="center"/>
              <w:rPr>
                <w:rFonts w:ascii="Times New Roman" w:hAnsi="Times New Roman" w:cs="Times New Roman"/>
                <w:sz w:val="15"/>
                <w:szCs w:val="15"/>
              </w:rPr>
            </w:pPr>
            <w:r>
              <w:rPr>
                <w:rFonts w:ascii="Times New Roman" w:hAnsi="Times New Roman" w:cs="Times New Roman"/>
                <w:sz w:val="15"/>
                <w:szCs w:val="15"/>
              </w:rPr>
              <w:t>Indicação do local do processo em que foi atendida a exigência (doc. / fls. / etc.)</w:t>
            </w:r>
          </w:p>
        </w:tc>
      </w:tr>
      <w:tr w14:paraId="7E618940">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dashed" w:color="000000" w:sz="4" w:space="0"/>
              <w:right w:val="single" w:color="000000" w:sz="4" w:space="0"/>
            </w:tcBorders>
            <w:vAlign w:val="center"/>
          </w:tcPr>
          <w:p w14:paraId="765D0279">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SCS – Solicitação de Compras e Serviços (emitida por sistema)</w:t>
            </w:r>
            <w:r>
              <w:rPr>
                <w:rStyle w:val="5"/>
                <w:rFonts w:ascii="Times New Roman" w:hAnsi="Times New Roman" w:cs="Times New Roman"/>
                <w:bCs/>
                <w:sz w:val="15"/>
                <w:szCs w:val="15"/>
              </w:rPr>
              <w:endnoteReference w:id="24"/>
            </w:r>
          </w:p>
        </w:tc>
        <w:tc>
          <w:tcPr>
            <w:tcW w:w="1296" w:type="dxa"/>
            <w:tcBorders>
              <w:top w:val="single" w:color="000000" w:sz="4" w:space="0"/>
              <w:left w:val="single" w:color="000000" w:sz="4" w:space="0"/>
              <w:bottom w:val="single" w:color="000000" w:sz="4" w:space="0"/>
              <w:right w:val="single" w:color="000000" w:sz="4" w:space="0"/>
            </w:tcBorders>
            <w:vAlign w:val="center"/>
          </w:tcPr>
          <w:p w14:paraId="6934E4D9">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D3C53A4">
            <w:pPr>
              <w:snapToGrid w:val="0"/>
              <w:spacing w:after="0" w:line="240" w:lineRule="auto"/>
              <w:rPr>
                <w:rFonts w:ascii="Times New Roman" w:hAnsi="Times New Roman" w:cs="Times New Roman"/>
                <w:color w:val="000000"/>
                <w:sz w:val="15"/>
                <w:szCs w:val="15"/>
              </w:rPr>
            </w:pPr>
          </w:p>
        </w:tc>
      </w:tr>
      <w:tr w14:paraId="6078B918">
        <w:tblPrEx>
          <w:tblCellMar>
            <w:top w:w="15" w:type="dxa"/>
            <w:left w:w="15" w:type="dxa"/>
            <w:bottom w:w="15" w:type="dxa"/>
            <w:right w:w="15" w:type="dxa"/>
          </w:tblCellMar>
        </w:tblPrEx>
        <w:trPr>
          <w:trHeight w:val="90" w:hRule="atLeast"/>
          <w:jc w:val="center"/>
        </w:trPr>
        <w:tc>
          <w:tcPr>
            <w:tcW w:w="499" w:type="dxa"/>
            <w:tcBorders>
              <w:top w:val="dashed" w:color="000000" w:sz="4" w:space="0"/>
              <w:left w:val="single" w:color="000000" w:sz="2" w:space="0"/>
              <w:bottom w:val="single" w:color="000000" w:sz="2" w:space="0"/>
              <w:right w:val="nil"/>
            </w:tcBorders>
            <w:shd w:val="clear" w:color="auto" w:fill="auto"/>
            <w:vAlign w:val="center"/>
          </w:tcPr>
          <w:p w14:paraId="7EDB51CF">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single" w:color="000000" w:sz="2" w:space="0"/>
              <w:right w:val="single" w:color="000000" w:sz="4" w:space="0"/>
            </w:tcBorders>
            <w:shd w:val="clear" w:color="auto" w:fill="auto"/>
            <w:vAlign w:val="center"/>
          </w:tcPr>
          <w:p w14:paraId="3EDE7241">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Houve a autorização da autoridade competente? </w:t>
            </w:r>
            <w:r>
              <w:rPr>
                <w:rFonts w:ascii="Times New Roman" w:hAnsi="Times New Roman" w:cs="Times New Roman"/>
                <w:sz w:val="8"/>
                <w:szCs w:val="8"/>
              </w:rPr>
              <w:t>(</w:t>
            </w:r>
            <w:r>
              <w:rPr>
                <w:rFonts w:ascii="Times New Roman" w:hAnsi="Times New Roman" w:eastAsia="Calibri" w:cs="Times New Roman"/>
                <w:sz w:val="8"/>
                <w:szCs w:val="8"/>
                <w:lang w:bidi="ar"/>
              </w:rPr>
              <w:t>Art. 72, VIII,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EB6C">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6D5">
            <w:pPr>
              <w:snapToGrid w:val="0"/>
              <w:spacing w:after="0" w:line="240" w:lineRule="auto"/>
              <w:rPr>
                <w:rFonts w:ascii="Times New Roman" w:hAnsi="Times New Roman" w:cs="Times New Roman"/>
                <w:color w:val="000000"/>
                <w:sz w:val="15"/>
                <w:szCs w:val="15"/>
              </w:rPr>
            </w:pPr>
          </w:p>
        </w:tc>
      </w:tr>
      <w:tr w14:paraId="423F0F5E">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1261C755">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Demonstração da previsão de recursos orçamentários é compatível com a despesa estimada (</w:t>
            </w:r>
            <w:r>
              <w:rPr>
                <w:rFonts w:ascii="Times New Roman" w:hAnsi="Times New Roman" w:cs="Times New Roman"/>
                <w:color w:val="000000"/>
                <w:sz w:val="15"/>
                <w:szCs w:val="15"/>
                <w:lang w:eastAsia="zh-CN" w:bidi="ar"/>
              </w:rPr>
              <w:t xml:space="preserve">Reserva </w:t>
            </w:r>
            <w:r>
              <w:rPr>
                <w:rFonts w:ascii="Times New Roman" w:hAnsi="Times New Roman" w:cs="Times New Roman"/>
                <w:color w:val="000000"/>
                <w:sz w:val="15"/>
                <w:szCs w:val="15"/>
                <w:lang w:val="en-US" w:eastAsia="zh-CN" w:bidi="ar"/>
              </w:rPr>
              <w:t>Orçamentári</w:t>
            </w:r>
            <w:r>
              <w:rPr>
                <w:rFonts w:ascii="Times New Roman" w:hAnsi="Times New Roman" w:cs="Times New Roman"/>
                <w:color w:val="000000"/>
                <w:sz w:val="15"/>
                <w:szCs w:val="15"/>
                <w:lang w:eastAsia="zh-CN" w:bidi="ar"/>
              </w:rPr>
              <w:t>a</w:t>
            </w:r>
            <w:r>
              <w:rPr>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bidi="ar"/>
              </w:rPr>
              <w:t>Art. 72, IV,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4C28B3C9">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08610CB">
            <w:pPr>
              <w:snapToGrid w:val="0"/>
              <w:spacing w:after="0" w:line="240" w:lineRule="auto"/>
              <w:rPr>
                <w:rFonts w:ascii="Times New Roman" w:hAnsi="Times New Roman" w:cs="Times New Roman"/>
                <w:color w:val="000000"/>
                <w:sz w:val="15"/>
                <w:szCs w:val="15"/>
              </w:rPr>
            </w:pPr>
          </w:p>
        </w:tc>
      </w:tr>
      <w:tr w14:paraId="19FC3269">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45964AF4">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Foi adotada a forma eletrônica para o processo administrativo ou, caso adotada forma em papel, houve a devida justificativa? </w:t>
            </w:r>
            <w:r>
              <w:rPr>
                <w:rFonts w:ascii="Times New Roman" w:hAnsi="Times New Roman" w:cs="Times New Roman"/>
                <w:bCs/>
                <w:sz w:val="8"/>
                <w:szCs w:val="8"/>
              </w:rPr>
              <w:t>(</w:t>
            </w:r>
            <w:r>
              <w:rPr>
                <w:rFonts w:ascii="Times New Roman" w:hAnsi="Times New Roman" w:eastAsia="Calibri" w:cs="Times New Roman"/>
                <w:sz w:val="8"/>
                <w:szCs w:val="8"/>
                <w:lang w:bidi="ar"/>
              </w:rPr>
              <w:t>Decreto nº 8.539/2015 e art. 12, VI,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2CDF6C89">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F00D5D5">
            <w:pPr>
              <w:snapToGrid w:val="0"/>
              <w:spacing w:after="0" w:line="240" w:lineRule="auto"/>
              <w:rPr>
                <w:rFonts w:ascii="Times New Roman" w:hAnsi="Times New Roman" w:cs="Times New Roman"/>
                <w:color w:val="000000"/>
                <w:sz w:val="15"/>
                <w:szCs w:val="15"/>
              </w:rPr>
            </w:pPr>
          </w:p>
        </w:tc>
      </w:tr>
      <w:tr w14:paraId="7F1E7487">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083D57E7">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sz w:val="15"/>
                <w:szCs w:val="15"/>
              </w:rPr>
              <w:t>Consta documento de formalização de demanda?</w:t>
            </w:r>
            <w:r>
              <w:rPr>
                <w:rStyle w:val="5"/>
                <w:rFonts w:ascii="Times New Roman" w:hAnsi="Times New Roman" w:cs="Times New Roman"/>
                <w:sz w:val="15"/>
                <w:szCs w:val="15"/>
              </w:rPr>
              <w:endnoteReference w:id="25"/>
            </w:r>
          </w:p>
        </w:tc>
        <w:tc>
          <w:tcPr>
            <w:tcW w:w="1296" w:type="dxa"/>
            <w:tcBorders>
              <w:top w:val="single" w:color="000000" w:sz="4" w:space="0"/>
              <w:left w:val="single" w:color="000000" w:sz="4" w:space="0"/>
              <w:bottom w:val="single" w:color="000000" w:sz="4" w:space="0"/>
              <w:right w:val="single" w:color="000000" w:sz="4" w:space="0"/>
            </w:tcBorders>
            <w:vAlign w:val="center"/>
          </w:tcPr>
          <w:p w14:paraId="3461E8B9">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B29D6B4">
            <w:pPr>
              <w:snapToGrid w:val="0"/>
              <w:spacing w:after="0" w:line="240" w:lineRule="auto"/>
              <w:rPr>
                <w:rFonts w:ascii="Times New Roman" w:hAnsi="Times New Roman" w:cs="Times New Roman"/>
                <w:color w:val="000000"/>
                <w:sz w:val="15"/>
                <w:szCs w:val="15"/>
              </w:rPr>
            </w:pPr>
          </w:p>
        </w:tc>
      </w:tr>
      <w:tr w14:paraId="053BD06F">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4E6967A3">
            <w:pPr>
              <w:spacing w:after="0" w:line="240" w:lineRule="auto"/>
              <w:jc w:val="both"/>
              <w:textAlignment w:val="center"/>
              <w:rPr>
                <w:rFonts w:ascii="Times New Roman" w:hAnsi="Times New Roman" w:cs="Times New Roman"/>
                <w:sz w:val="15"/>
                <w:szCs w:val="15"/>
              </w:rPr>
            </w:pPr>
            <w:r>
              <w:rPr>
                <w:rFonts w:ascii="Times New Roman" w:hAnsi="Times New Roman" w:cs="Times New Roman"/>
                <w:bCs/>
                <w:sz w:val="15"/>
                <w:szCs w:val="15"/>
              </w:rPr>
              <w:t>Foi certificado o atendimento do princípio da segregação de funções?</w:t>
            </w:r>
            <w:r>
              <w:rPr>
                <w:rStyle w:val="5"/>
                <w:rFonts w:ascii="Times New Roman" w:hAnsi="Times New Roman" w:cs="Times New Roman"/>
                <w:bCs/>
                <w:sz w:val="15"/>
                <w:szCs w:val="15"/>
              </w:rPr>
              <w:t xml:space="preserve"> </w:t>
            </w:r>
            <w:r>
              <w:rPr>
                <w:rFonts w:ascii="Times New Roman" w:hAnsi="Times New Roman" w:cs="Times New Roman"/>
                <w:bCs/>
                <w:sz w:val="8"/>
                <w:szCs w:val="8"/>
              </w:rPr>
              <w:t>(</w:t>
            </w:r>
            <w:r>
              <w:rPr>
                <w:rFonts w:ascii="Times New Roman" w:hAnsi="Times New Roman" w:eastAsia="Calibri" w:cs="Times New Roman"/>
                <w:sz w:val="8"/>
                <w:szCs w:val="8"/>
                <w:lang w:bidi="ar"/>
              </w:rPr>
              <w:t>Art. 7º, §1º</w:t>
            </w:r>
            <w:r>
              <w:rPr>
                <w:rFonts w:ascii="Times New Roman" w:hAnsi="Times New Roman" w:eastAsia="Calibri" w:cs="Times New Roman"/>
                <w:iCs/>
                <w:sz w:val="8"/>
                <w:szCs w:val="8"/>
                <w:lang w:bidi="ar"/>
              </w:rPr>
              <w:t>,</w:t>
            </w:r>
            <w:r>
              <w:rPr>
                <w:rFonts w:ascii="Times New Roman" w:hAnsi="Times New Roman" w:eastAsia="Calibri" w:cs="Times New Roman"/>
                <w:sz w:val="8"/>
                <w:szCs w:val="8"/>
                <w:lang w:bidi="ar"/>
              </w:rPr>
              <w:t xml:space="preserve">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3CB9B726">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BB40BF7">
            <w:pPr>
              <w:snapToGrid w:val="0"/>
              <w:spacing w:after="0" w:line="240" w:lineRule="auto"/>
              <w:rPr>
                <w:rFonts w:ascii="Times New Roman" w:hAnsi="Times New Roman" w:cs="Times New Roman"/>
                <w:color w:val="000000"/>
                <w:sz w:val="15"/>
                <w:szCs w:val="15"/>
              </w:rPr>
            </w:pPr>
          </w:p>
        </w:tc>
      </w:tr>
      <w:tr w14:paraId="5569D61D">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62B7F3A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Foi certificado que objeto da contratação está contemplado no Plano de Contratações Anual?</w:t>
            </w:r>
            <w:r>
              <w:rPr>
                <w:rStyle w:val="5"/>
                <w:rFonts w:ascii="Times New Roman" w:hAnsi="Times New Roman" w:cs="Times New Roman"/>
                <w:sz w:val="15"/>
                <w:szCs w:val="15"/>
              </w:rPr>
              <w:endnoteReference w:id="26"/>
            </w:r>
          </w:p>
        </w:tc>
        <w:tc>
          <w:tcPr>
            <w:tcW w:w="1296" w:type="dxa"/>
            <w:tcBorders>
              <w:top w:val="single" w:color="000000" w:sz="4" w:space="0"/>
              <w:left w:val="single" w:color="000000" w:sz="4" w:space="0"/>
              <w:bottom w:val="single" w:color="000000" w:sz="4" w:space="0"/>
              <w:right w:val="single" w:color="000000" w:sz="4" w:space="0"/>
            </w:tcBorders>
            <w:vAlign w:val="center"/>
          </w:tcPr>
          <w:p w14:paraId="460B8338">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2B5D99B">
            <w:pPr>
              <w:snapToGrid w:val="0"/>
              <w:spacing w:after="0" w:line="240" w:lineRule="auto"/>
              <w:rPr>
                <w:rFonts w:ascii="Times New Roman" w:hAnsi="Times New Roman" w:cs="Times New Roman"/>
                <w:color w:val="000000"/>
                <w:sz w:val="15"/>
                <w:szCs w:val="15"/>
              </w:rPr>
            </w:pPr>
          </w:p>
        </w:tc>
      </w:tr>
      <w:tr w14:paraId="2CC440FF">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58480953">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Foi certificado que objeto da contratação está compatível com a Lei de Diretrizes Orçamentárias? </w:t>
            </w:r>
            <w:r>
              <w:rPr>
                <w:rFonts w:ascii="Times New Roman" w:hAnsi="Times New Roman" w:cs="Times New Roman"/>
                <w:sz w:val="8"/>
                <w:szCs w:val="8"/>
              </w:rPr>
              <w:t>(</w:t>
            </w:r>
            <w:r>
              <w:rPr>
                <w:rFonts w:ascii="Times New Roman" w:hAnsi="Times New Roman" w:eastAsia="Calibri" w:cs="Times New Roman"/>
                <w:sz w:val="8"/>
                <w:szCs w:val="8"/>
                <w:lang w:bidi="ar"/>
              </w:rPr>
              <w:t>Art. 18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5E9A997B">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BFEE5D6">
            <w:pPr>
              <w:snapToGrid w:val="0"/>
              <w:spacing w:after="0" w:line="240" w:lineRule="auto"/>
              <w:rPr>
                <w:rFonts w:ascii="Times New Roman" w:hAnsi="Times New Roman" w:cs="Times New Roman"/>
                <w:color w:val="000000"/>
                <w:sz w:val="15"/>
                <w:szCs w:val="15"/>
              </w:rPr>
            </w:pPr>
          </w:p>
        </w:tc>
      </w:tr>
      <w:tr w14:paraId="01B4C4E2">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7FFE5305">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Há Estudo Técnico Preliminar? </w:t>
            </w:r>
            <w:r>
              <w:rPr>
                <w:rFonts w:ascii="Times New Roman" w:hAnsi="Times New Roman" w:cs="Times New Roman"/>
                <w:sz w:val="8"/>
                <w:szCs w:val="8"/>
              </w:rPr>
              <w:t>(</w:t>
            </w:r>
            <w:r>
              <w:rPr>
                <w:rFonts w:ascii="Times New Roman" w:hAnsi="Times New Roman" w:eastAsia="Calibri" w:cs="Times New Roman"/>
                <w:sz w:val="8"/>
                <w:szCs w:val="8"/>
                <w:lang w:bidi="ar"/>
              </w:rPr>
              <w:t>Art. 18, §1º, art. 72, 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5AC3E598">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84BDEF2">
            <w:pPr>
              <w:snapToGrid w:val="0"/>
              <w:spacing w:after="0" w:line="240" w:lineRule="auto"/>
              <w:rPr>
                <w:rFonts w:ascii="Times New Roman" w:hAnsi="Times New Roman" w:cs="Times New Roman"/>
                <w:color w:val="000000"/>
                <w:sz w:val="15"/>
                <w:szCs w:val="15"/>
              </w:rPr>
            </w:pPr>
          </w:p>
        </w:tc>
      </w:tr>
      <w:tr w14:paraId="3C13D2B6">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0EF1B2D9">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6966F0C5">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O Estudo Técnico Preliminar contempla ao menos a descrição da necessidade, a estimativa do quantitativo, a estimativa do valor, a manifestação sobre o parcelamento e a manifestação sobre a viabilidade da contratação?</w:t>
            </w:r>
            <w:r>
              <w:rPr>
                <w:rStyle w:val="5"/>
                <w:rFonts w:ascii="Times New Roman" w:hAnsi="Times New Roman" w:cs="Times New Roman"/>
                <w:sz w:val="15"/>
                <w:szCs w:val="15"/>
              </w:rPr>
              <w:endnoteReference w:id="27"/>
            </w:r>
          </w:p>
        </w:tc>
        <w:tc>
          <w:tcPr>
            <w:tcW w:w="1296" w:type="dxa"/>
            <w:tcBorders>
              <w:top w:val="single" w:color="000000" w:sz="4" w:space="0"/>
              <w:left w:val="single" w:color="000000" w:sz="4" w:space="0"/>
              <w:bottom w:val="single" w:color="000000" w:sz="4" w:space="0"/>
              <w:right w:val="single" w:color="000000" w:sz="4" w:space="0"/>
            </w:tcBorders>
            <w:vAlign w:val="center"/>
          </w:tcPr>
          <w:p w14:paraId="2D2FA06A">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729DD19">
            <w:pPr>
              <w:snapToGrid w:val="0"/>
              <w:spacing w:after="0" w:line="240" w:lineRule="auto"/>
              <w:rPr>
                <w:rFonts w:ascii="Times New Roman" w:hAnsi="Times New Roman" w:cs="Times New Roman"/>
                <w:color w:val="000000"/>
                <w:sz w:val="15"/>
                <w:szCs w:val="15"/>
              </w:rPr>
            </w:pPr>
          </w:p>
        </w:tc>
      </w:tr>
      <w:tr w14:paraId="26FE5E7C">
        <w:tblPrEx>
          <w:tblCellMar>
            <w:top w:w="15" w:type="dxa"/>
            <w:left w:w="15" w:type="dxa"/>
            <w:bottom w:w="15" w:type="dxa"/>
            <w:right w:w="15" w:type="dxa"/>
          </w:tblCellMar>
        </w:tblPrEx>
        <w:trPr>
          <w:trHeight w:val="90" w:hRule="atLeast"/>
          <w:jc w:val="center"/>
        </w:trPr>
        <w:tc>
          <w:tcPr>
            <w:tcW w:w="499" w:type="dxa"/>
            <w:tcBorders>
              <w:left w:val="single" w:color="000000" w:sz="2" w:space="0"/>
            </w:tcBorders>
            <w:vAlign w:val="center"/>
          </w:tcPr>
          <w:p w14:paraId="5F8766A8">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687A335D">
            <w:pPr>
              <w:spacing w:after="0" w:line="240" w:lineRule="auto"/>
              <w:jc w:val="both"/>
              <w:textAlignment w:val="center"/>
              <w:rPr>
                <w:rFonts w:ascii="Times New Roman" w:hAnsi="Times New Roman" w:cs="Times New Roman"/>
                <w:sz w:val="15"/>
                <w:szCs w:val="15"/>
              </w:rPr>
            </w:pPr>
            <w:r>
              <w:rPr>
                <w:rFonts w:ascii="Times New Roman" w:hAnsi="Times New Roman" w:cs="Times New Roman"/>
                <w:bCs/>
                <w:sz w:val="15"/>
                <w:szCs w:val="15"/>
              </w:rPr>
              <w:t xml:space="preserve">Foi certificado que a determinação do quantitativo a ser adquirido considerou a estimativa de consumo e utilização prováveis, com base em técnica adequada? </w:t>
            </w:r>
            <w:r>
              <w:rPr>
                <w:rFonts w:ascii="Times New Roman" w:hAnsi="Times New Roman" w:cs="Times New Roman"/>
                <w:bCs/>
                <w:sz w:val="8"/>
                <w:szCs w:val="8"/>
              </w:rPr>
              <w:t>(</w:t>
            </w:r>
            <w:r>
              <w:rPr>
                <w:rFonts w:ascii="Times New Roman" w:hAnsi="Times New Roman" w:eastAsia="Calibri" w:cs="Times New Roman"/>
                <w:sz w:val="8"/>
                <w:szCs w:val="8"/>
                <w:lang w:bidi="ar"/>
              </w:rPr>
              <w:t>Art. 40, III,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33116C0D">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E6AEC77">
            <w:pPr>
              <w:snapToGrid w:val="0"/>
              <w:spacing w:after="0" w:line="240" w:lineRule="auto"/>
              <w:rPr>
                <w:rFonts w:ascii="Times New Roman" w:hAnsi="Times New Roman" w:cs="Times New Roman"/>
                <w:color w:val="000000"/>
                <w:sz w:val="15"/>
                <w:szCs w:val="15"/>
              </w:rPr>
            </w:pPr>
          </w:p>
        </w:tc>
      </w:tr>
      <w:tr w14:paraId="22A66464">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077B78F1">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26DB6A61">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Há manifestação sobre o atendimento do princípio do parcelamento? </w:t>
            </w:r>
            <w:r>
              <w:rPr>
                <w:rFonts w:ascii="Times New Roman" w:hAnsi="Times New Roman" w:cs="Times New Roman"/>
                <w:bCs/>
                <w:sz w:val="8"/>
                <w:szCs w:val="8"/>
              </w:rPr>
              <w:t>(</w:t>
            </w:r>
            <w:r>
              <w:rPr>
                <w:rFonts w:ascii="Times New Roman" w:hAnsi="Times New Roman" w:eastAsia="Calibri" w:cs="Times New Roman"/>
                <w:sz w:val="8"/>
                <w:szCs w:val="8"/>
                <w:lang w:bidi="ar"/>
              </w:rPr>
              <w:t>Art. 40, V, “b”,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4A8CC0E3">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4D0A068">
            <w:pPr>
              <w:snapToGrid w:val="0"/>
              <w:spacing w:after="0" w:line="240" w:lineRule="auto"/>
              <w:rPr>
                <w:rFonts w:ascii="Times New Roman" w:hAnsi="Times New Roman" w:cs="Times New Roman"/>
                <w:color w:val="000000"/>
                <w:sz w:val="15"/>
                <w:szCs w:val="15"/>
              </w:rPr>
            </w:pPr>
          </w:p>
        </w:tc>
      </w:tr>
      <w:tr w14:paraId="119CE231">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6466030D">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389008CD">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Há certificação nos autos de que a opção pela aquisição é mais vantajosa do que eventuais alternativas, como a locação de bens? </w:t>
            </w:r>
            <w:r>
              <w:rPr>
                <w:rFonts w:ascii="Times New Roman" w:hAnsi="Times New Roman" w:cs="Times New Roman"/>
                <w:bCs/>
                <w:sz w:val="8"/>
                <w:szCs w:val="8"/>
              </w:rPr>
              <w:t>(</w:t>
            </w:r>
            <w:r>
              <w:rPr>
                <w:rFonts w:ascii="Times New Roman" w:hAnsi="Times New Roman" w:eastAsia="Calibri" w:cs="Times New Roman"/>
                <w:sz w:val="8"/>
                <w:szCs w:val="8"/>
                <w:lang w:bidi="ar"/>
              </w:rPr>
              <w:t>Art. 44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08AE7CB7">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8F31C99">
            <w:pPr>
              <w:snapToGrid w:val="0"/>
              <w:spacing w:after="0" w:line="240" w:lineRule="auto"/>
              <w:rPr>
                <w:rFonts w:ascii="Times New Roman" w:hAnsi="Times New Roman" w:cs="Times New Roman"/>
                <w:color w:val="000000"/>
                <w:sz w:val="15"/>
                <w:szCs w:val="15"/>
              </w:rPr>
            </w:pPr>
          </w:p>
        </w:tc>
      </w:tr>
      <w:tr w14:paraId="41F48382">
        <w:tblPrEx>
          <w:tblCellMar>
            <w:top w:w="15" w:type="dxa"/>
            <w:left w:w="15" w:type="dxa"/>
            <w:bottom w:w="15" w:type="dxa"/>
            <w:right w:w="15" w:type="dxa"/>
          </w:tblCellMar>
        </w:tblPrEx>
        <w:trPr>
          <w:trHeight w:val="90" w:hRule="atLeast"/>
          <w:jc w:val="center"/>
        </w:trPr>
        <w:tc>
          <w:tcPr>
            <w:tcW w:w="499" w:type="dxa"/>
            <w:tcBorders>
              <w:left w:val="single" w:color="000000" w:sz="2" w:space="0"/>
              <w:bottom w:val="single" w:color="000000" w:sz="2" w:space="0"/>
            </w:tcBorders>
            <w:vAlign w:val="center"/>
          </w:tcPr>
          <w:p w14:paraId="4A9E25A7">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2" w:space="0"/>
              <w:bottom w:val="single" w:color="000000" w:sz="2" w:space="0"/>
              <w:right w:val="single" w:color="000000" w:sz="4" w:space="0"/>
            </w:tcBorders>
            <w:vAlign w:val="center"/>
          </w:tcPr>
          <w:p w14:paraId="301745D2">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Consta justificativa para a ausência dos itens não obrigatórios dos Estudos Técnicos Preliminares? </w:t>
            </w:r>
            <w:r>
              <w:rPr>
                <w:rFonts w:ascii="Times New Roman" w:hAnsi="Times New Roman" w:cs="Times New Roman"/>
                <w:sz w:val="8"/>
                <w:szCs w:val="8"/>
              </w:rPr>
              <w:t>(</w:t>
            </w:r>
            <w:r>
              <w:rPr>
                <w:rFonts w:ascii="Times New Roman" w:hAnsi="Times New Roman" w:eastAsia="Calibri" w:cs="Times New Roman"/>
                <w:sz w:val="8"/>
                <w:szCs w:val="8"/>
                <w:lang w:bidi="ar"/>
              </w:rPr>
              <w:t>Art. 18, §2º,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07DE4E14">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665FEFF">
            <w:pPr>
              <w:snapToGrid w:val="0"/>
              <w:spacing w:after="0" w:line="240" w:lineRule="auto"/>
              <w:rPr>
                <w:rFonts w:ascii="Times New Roman" w:hAnsi="Times New Roman" w:cs="Times New Roman"/>
                <w:color w:val="000000"/>
                <w:sz w:val="15"/>
                <w:szCs w:val="15"/>
              </w:rPr>
            </w:pPr>
          </w:p>
        </w:tc>
      </w:tr>
      <w:tr w14:paraId="53739B11">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5C65EA44">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Há Análise de Riscos?</w:t>
            </w:r>
            <w:r>
              <w:rPr>
                <w:rStyle w:val="5"/>
                <w:rFonts w:ascii="Times New Roman" w:hAnsi="Times New Roman" w:cs="Times New Roman"/>
                <w:sz w:val="15"/>
                <w:szCs w:val="15"/>
              </w:rPr>
              <w:endnoteReference w:id="28"/>
            </w:r>
          </w:p>
        </w:tc>
        <w:tc>
          <w:tcPr>
            <w:tcW w:w="1296" w:type="dxa"/>
            <w:tcBorders>
              <w:top w:val="single" w:color="000000" w:sz="4" w:space="0"/>
              <w:left w:val="single" w:color="000000" w:sz="4" w:space="0"/>
              <w:bottom w:val="single" w:color="000000" w:sz="4" w:space="0"/>
              <w:right w:val="single" w:color="000000" w:sz="4" w:space="0"/>
            </w:tcBorders>
            <w:vAlign w:val="center"/>
          </w:tcPr>
          <w:p w14:paraId="4CD91CF3">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03885D9">
            <w:pPr>
              <w:snapToGrid w:val="0"/>
              <w:spacing w:after="0" w:line="240" w:lineRule="auto"/>
              <w:rPr>
                <w:rFonts w:ascii="Times New Roman" w:hAnsi="Times New Roman" w:cs="Times New Roman"/>
                <w:color w:val="000000"/>
                <w:sz w:val="15"/>
                <w:szCs w:val="15"/>
              </w:rPr>
            </w:pPr>
          </w:p>
        </w:tc>
      </w:tr>
      <w:tr w14:paraId="1A2D93A6">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1510AEB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Caso não existam os Estudos Técnicos Preliminares ou a Análise de Riscos, houve manifestação justificando a ausência do documento?</w:t>
            </w:r>
            <w:r>
              <w:rPr>
                <w:rStyle w:val="5"/>
                <w:rFonts w:ascii="Times New Roman" w:hAnsi="Times New Roman" w:cs="Times New Roman"/>
                <w:sz w:val="15"/>
                <w:szCs w:val="15"/>
              </w:rPr>
              <w:endnoteReference w:id="29"/>
            </w:r>
          </w:p>
        </w:tc>
        <w:tc>
          <w:tcPr>
            <w:tcW w:w="1296" w:type="dxa"/>
            <w:tcBorders>
              <w:top w:val="single" w:color="000000" w:sz="4" w:space="0"/>
              <w:left w:val="single" w:color="000000" w:sz="4" w:space="0"/>
              <w:bottom w:val="single" w:color="000000" w:sz="4" w:space="0"/>
              <w:right w:val="single" w:color="000000" w:sz="4" w:space="0"/>
            </w:tcBorders>
            <w:vAlign w:val="center"/>
          </w:tcPr>
          <w:p w14:paraId="3C0BB6FD">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877E233">
            <w:pPr>
              <w:snapToGrid w:val="0"/>
              <w:spacing w:after="0" w:line="240" w:lineRule="auto"/>
              <w:rPr>
                <w:rFonts w:ascii="Times New Roman" w:hAnsi="Times New Roman" w:cs="Times New Roman"/>
                <w:color w:val="000000"/>
                <w:sz w:val="15"/>
                <w:szCs w:val="15"/>
              </w:rPr>
            </w:pPr>
          </w:p>
        </w:tc>
      </w:tr>
      <w:tr w14:paraId="41068545">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618607F7">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Houve manifestação justificando as exigências de práticas e/ou critérios de sustentabilidade ou sua dispensa no caso concreto?</w:t>
            </w:r>
            <w:r>
              <w:rPr>
                <w:rStyle w:val="5"/>
                <w:rFonts w:ascii="Times New Roman" w:hAnsi="Times New Roman" w:cs="Times New Roman"/>
                <w:sz w:val="15"/>
                <w:szCs w:val="15"/>
              </w:rPr>
              <w:endnoteReference w:id="30"/>
            </w:r>
          </w:p>
        </w:tc>
        <w:tc>
          <w:tcPr>
            <w:tcW w:w="1296" w:type="dxa"/>
            <w:tcBorders>
              <w:top w:val="single" w:color="000000" w:sz="4" w:space="0"/>
              <w:left w:val="single" w:color="000000" w:sz="4" w:space="0"/>
              <w:bottom w:val="single" w:color="000000" w:sz="4" w:space="0"/>
              <w:right w:val="single" w:color="000000" w:sz="4" w:space="0"/>
            </w:tcBorders>
            <w:vAlign w:val="center"/>
          </w:tcPr>
          <w:p w14:paraId="6DEC8590">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5CCE8AA">
            <w:pPr>
              <w:snapToGrid w:val="0"/>
              <w:spacing w:after="0" w:line="240" w:lineRule="auto"/>
              <w:rPr>
                <w:rFonts w:ascii="Times New Roman" w:hAnsi="Times New Roman" w:cs="Times New Roman"/>
                <w:color w:val="000000"/>
                <w:sz w:val="15"/>
                <w:szCs w:val="15"/>
              </w:rPr>
            </w:pPr>
          </w:p>
        </w:tc>
      </w:tr>
      <w:tr w14:paraId="3FB931CC">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323374CB">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Há Anteprojeto? </w:t>
            </w:r>
            <w:r>
              <w:rPr>
                <w:rFonts w:ascii="Times New Roman" w:hAnsi="Times New Roman" w:cs="Times New Roman"/>
                <w:sz w:val="8"/>
                <w:szCs w:val="8"/>
              </w:rPr>
              <w:t>(</w:t>
            </w:r>
            <w:r>
              <w:rPr>
                <w:rFonts w:ascii="Times New Roman" w:hAnsi="Times New Roman" w:eastAsia="Calibri" w:cs="Times New Roman"/>
                <w:sz w:val="8"/>
                <w:szCs w:val="8"/>
                <w:lang w:bidi="ar"/>
              </w:rPr>
              <w:t>Art. 6, inc XXIV,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7B146995">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923712A">
            <w:pPr>
              <w:snapToGrid w:val="0"/>
              <w:spacing w:after="0" w:line="240" w:lineRule="auto"/>
              <w:rPr>
                <w:rFonts w:ascii="Times New Roman" w:hAnsi="Times New Roman" w:cs="Times New Roman"/>
                <w:color w:val="000000"/>
                <w:sz w:val="15"/>
                <w:szCs w:val="15"/>
              </w:rPr>
            </w:pPr>
          </w:p>
        </w:tc>
      </w:tr>
      <w:tr w14:paraId="20FEA687">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EB83B46">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3CC6AFF1">
            <w:pPr>
              <w:spacing w:after="0" w:line="240" w:lineRule="auto"/>
              <w:jc w:val="both"/>
              <w:textAlignment w:val="center"/>
              <w:rPr>
                <w:rFonts w:ascii="Times New Roman" w:hAnsi="Times New Roman" w:cs="Times New Roman"/>
                <w:sz w:val="15"/>
                <w:szCs w:val="15"/>
              </w:rPr>
            </w:pPr>
            <w:r>
              <w:rPr>
                <w:rFonts w:ascii="Times New Roman" w:hAnsi="Times New Roman"/>
                <w:sz w:val="15"/>
                <w:szCs w:val="15"/>
              </w:rPr>
              <w:t>demonstração e justificativa do programa de necessidades, avaliação de demanda do público-alvo, motivação técnico-econômico-social do empreendimento, visão global dos investimentos e definições relacionadas ao nível de serviço desejado</w:t>
            </w:r>
            <w:r>
              <w:rPr>
                <w:rFonts w:ascii="Times New Roman" w:hAnsi="Times New Roman" w:cs="Times New Roman"/>
                <w:sz w:val="15"/>
                <w:szCs w:val="15"/>
              </w:rPr>
              <w:t>?</w:t>
            </w:r>
          </w:p>
        </w:tc>
        <w:tc>
          <w:tcPr>
            <w:tcW w:w="1296" w:type="dxa"/>
            <w:tcBorders>
              <w:top w:val="single" w:color="000000" w:sz="4" w:space="0"/>
              <w:left w:val="single" w:color="000000" w:sz="4" w:space="0"/>
              <w:bottom w:val="single" w:color="000000" w:sz="4" w:space="0"/>
              <w:right w:val="single" w:color="000000" w:sz="4" w:space="0"/>
            </w:tcBorders>
            <w:vAlign w:val="center"/>
          </w:tcPr>
          <w:p w14:paraId="2D587D47">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6CAE6A2">
            <w:pPr>
              <w:snapToGrid w:val="0"/>
              <w:spacing w:after="0" w:line="240" w:lineRule="auto"/>
              <w:rPr>
                <w:rFonts w:ascii="Times New Roman" w:hAnsi="Times New Roman" w:cs="Times New Roman"/>
                <w:color w:val="000000"/>
                <w:sz w:val="15"/>
                <w:szCs w:val="15"/>
              </w:rPr>
            </w:pPr>
          </w:p>
        </w:tc>
      </w:tr>
      <w:tr w14:paraId="4B312E11">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64473C11">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1BD84CC4">
            <w:pPr>
              <w:spacing w:after="0" w:line="240" w:lineRule="auto"/>
              <w:jc w:val="both"/>
              <w:textAlignment w:val="center"/>
              <w:rPr>
                <w:rFonts w:ascii="Times New Roman" w:hAnsi="Times New Roman" w:cs="Times New Roman"/>
                <w:sz w:val="15"/>
                <w:szCs w:val="15"/>
              </w:rPr>
            </w:pPr>
            <w:r>
              <w:rPr>
                <w:rFonts w:ascii="Times New Roman" w:hAnsi="Times New Roman"/>
                <w:bCs/>
                <w:sz w:val="15"/>
                <w:szCs w:val="15"/>
              </w:rPr>
              <w:t>condições de solidez, de segurança e de durabilidade</w:t>
            </w:r>
            <w:r>
              <w:rPr>
                <w:rFonts w:ascii="Times New Roman" w:hAnsi="Times New Roman" w:cs="Times New Roman"/>
                <w:bCs/>
                <w:sz w:val="15"/>
                <w:szCs w:val="15"/>
              </w:rPr>
              <w:t>?</w:t>
            </w:r>
          </w:p>
        </w:tc>
        <w:tc>
          <w:tcPr>
            <w:tcW w:w="1296" w:type="dxa"/>
            <w:tcBorders>
              <w:top w:val="single" w:color="000000" w:sz="4" w:space="0"/>
              <w:left w:val="single" w:color="000000" w:sz="4" w:space="0"/>
              <w:bottom w:val="single" w:color="000000" w:sz="4" w:space="0"/>
              <w:right w:val="single" w:color="000000" w:sz="4" w:space="0"/>
            </w:tcBorders>
            <w:vAlign w:val="center"/>
          </w:tcPr>
          <w:p w14:paraId="5405C6F4">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CAE70FA">
            <w:pPr>
              <w:snapToGrid w:val="0"/>
              <w:spacing w:after="0" w:line="240" w:lineRule="auto"/>
              <w:rPr>
                <w:rFonts w:ascii="Times New Roman" w:hAnsi="Times New Roman" w:cs="Times New Roman"/>
                <w:color w:val="000000"/>
                <w:sz w:val="15"/>
                <w:szCs w:val="15"/>
              </w:rPr>
            </w:pPr>
          </w:p>
        </w:tc>
      </w:tr>
      <w:tr w14:paraId="3AC6E622">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8C116C5">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6293602D">
            <w:pPr>
              <w:spacing w:after="0" w:line="240" w:lineRule="auto"/>
              <w:jc w:val="both"/>
              <w:textAlignment w:val="center"/>
              <w:rPr>
                <w:rFonts w:ascii="Times New Roman" w:hAnsi="Times New Roman" w:cs="Times New Roman"/>
                <w:bCs/>
                <w:sz w:val="15"/>
                <w:szCs w:val="15"/>
              </w:rPr>
            </w:pPr>
            <w:r>
              <w:rPr>
                <w:rFonts w:ascii="Times New Roman" w:hAnsi="Times New Roman"/>
                <w:bCs/>
                <w:sz w:val="15"/>
                <w:szCs w:val="15"/>
              </w:rPr>
              <w:t>prazo de entrega</w:t>
            </w:r>
            <w:r>
              <w:rPr>
                <w:rFonts w:ascii="Times New Roman" w:hAnsi="Times New Roman" w:cs="Times New Roman"/>
                <w:bCs/>
                <w:sz w:val="15"/>
                <w:szCs w:val="15"/>
              </w:rPr>
              <w:t>?</w:t>
            </w:r>
          </w:p>
        </w:tc>
        <w:tc>
          <w:tcPr>
            <w:tcW w:w="1296" w:type="dxa"/>
            <w:tcBorders>
              <w:top w:val="single" w:color="000000" w:sz="4" w:space="0"/>
              <w:left w:val="single" w:color="000000" w:sz="4" w:space="0"/>
              <w:bottom w:val="single" w:color="000000" w:sz="4" w:space="0"/>
              <w:right w:val="single" w:color="000000" w:sz="4" w:space="0"/>
            </w:tcBorders>
            <w:vAlign w:val="center"/>
          </w:tcPr>
          <w:p w14:paraId="4ADD8BAB">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043F97C">
            <w:pPr>
              <w:snapToGrid w:val="0"/>
              <w:spacing w:after="0" w:line="240" w:lineRule="auto"/>
              <w:rPr>
                <w:rFonts w:ascii="Times New Roman" w:hAnsi="Times New Roman" w:cs="Times New Roman"/>
                <w:color w:val="000000"/>
                <w:sz w:val="15"/>
                <w:szCs w:val="15"/>
              </w:rPr>
            </w:pPr>
          </w:p>
        </w:tc>
      </w:tr>
      <w:tr w14:paraId="4863E33E">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7B778941">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33D979D3">
            <w:pPr>
              <w:spacing w:after="0" w:line="240" w:lineRule="auto"/>
              <w:jc w:val="both"/>
              <w:textAlignment w:val="center"/>
              <w:rPr>
                <w:rFonts w:ascii="Times New Roman" w:hAnsi="Times New Roman" w:cs="Times New Roman"/>
                <w:bCs/>
                <w:sz w:val="15"/>
                <w:szCs w:val="15"/>
              </w:rPr>
            </w:pPr>
            <w:r>
              <w:rPr>
                <w:rFonts w:ascii="Times New Roman" w:hAnsi="Times New Roman"/>
                <w:bCs/>
                <w:sz w:val="15"/>
                <w:szCs w:val="15"/>
              </w:rPr>
              <w:t>estética do projeto arquitetônico, traçado geométrico e/ou projeto da área de influência, quando cabível</w:t>
            </w:r>
            <w:r>
              <w:rPr>
                <w:rFonts w:ascii="Times New Roman" w:hAnsi="Times New Roman" w:cs="Times New Roman"/>
                <w:bCs/>
                <w:sz w:val="15"/>
                <w:szCs w:val="15"/>
              </w:rPr>
              <w:t>?</w:t>
            </w:r>
          </w:p>
        </w:tc>
        <w:tc>
          <w:tcPr>
            <w:tcW w:w="1296" w:type="dxa"/>
            <w:tcBorders>
              <w:top w:val="single" w:color="000000" w:sz="4" w:space="0"/>
              <w:left w:val="single" w:color="000000" w:sz="4" w:space="0"/>
              <w:bottom w:val="single" w:color="000000" w:sz="4" w:space="0"/>
              <w:right w:val="single" w:color="000000" w:sz="4" w:space="0"/>
            </w:tcBorders>
            <w:vAlign w:val="center"/>
          </w:tcPr>
          <w:p w14:paraId="39236D31">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F20CCF7">
            <w:pPr>
              <w:snapToGrid w:val="0"/>
              <w:spacing w:after="0" w:line="240" w:lineRule="auto"/>
              <w:rPr>
                <w:rFonts w:ascii="Times New Roman" w:hAnsi="Times New Roman" w:cs="Times New Roman"/>
                <w:color w:val="000000"/>
                <w:sz w:val="15"/>
                <w:szCs w:val="15"/>
              </w:rPr>
            </w:pPr>
          </w:p>
        </w:tc>
      </w:tr>
      <w:tr w14:paraId="3963570D">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B118E40">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2B8B0717">
            <w:pPr>
              <w:spacing w:after="0" w:line="240" w:lineRule="auto"/>
              <w:jc w:val="both"/>
              <w:textAlignment w:val="center"/>
              <w:rPr>
                <w:rFonts w:ascii="Times New Roman" w:hAnsi="Times New Roman"/>
                <w:bCs/>
                <w:sz w:val="15"/>
                <w:szCs w:val="15"/>
              </w:rPr>
            </w:pPr>
            <w:r>
              <w:rPr>
                <w:rFonts w:ascii="Times New Roman" w:hAnsi="Times New Roman"/>
                <w:bCs/>
                <w:sz w:val="15"/>
                <w:szCs w:val="15"/>
              </w:rPr>
              <w:t>parâmetros de adequação ao interesse público, de economia na utilização, de facilidade na execução, de impacto ambiental e de acessibilidade?</w:t>
            </w:r>
          </w:p>
        </w:tc>
        <w:tc>
          <w:tcPr>
            <w:tcW w:w="1296" w:type="dxa"/>
            <w:tcBorders>
              <w:top w:val="single" w:color="000000" w:sz="4" w:space="0"/>
              <w:left w:val="single" w:color="000000" w:sz="4" w:space="0"/>
              <w:bottom w:val="single" w:color="000000" w:sz="4" w:space="0"/>
              <w:right w:val="single" w:color="000000" w:sz="4" w:space="0"/>
            </w:tcBorders>
            <w:vAlign w:val="center"/>
          </w:tcPr>
          <w:p w14:paraId="0F9BCF08">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76218EE">
            <w:pPr>
              <w:snapToGrid w:val="0"/>
              <w:spacing w:after="0" w:line="240" w:lineRule="auto"/>
              <w:rPr>
                <w:rFonts w:ascii="Times New Roman" w:hAnsi="Times New Roman" w:cs="Times New Roman"/>
                <w:color w:val="000000"/>
                <w:sz w:val="15"/>
                <w:szCs w:val="15"/>
              </w:rPr>
            </w:pPr>
          </w:p>
        </w:tc>
      </w:tr>
      <w:tr w14:paraId="5E7781C2">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30F597A">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6EE8694C">
            <w:pPr>
              <w:spacing w:after="0" w:line="240" w:lineRule="auto"/>
              <w:jc w:val="both"/>
              <w:textAlignment w:val="center"/>
              <w:rPr>
                <w:rFonts w:ascii="Times New Roman" w:hAnsi="Times New Roman"/>
                <w:bCs/>
                <w:sz w:val="15"/>
                <w:szCs w:val="15"/>
              </w:rPr>
            </w:pPr>
            <w:r>
              <w:rPr>
                <w:rFonts w:ascii="Times New Roman" w:hAnsi="Times New Roman"/>
                <w:bCs/>
                <w:sz w:val="15"/>
                <w:szCs w:val="15"/>
              </w:rPr>
              <w:t>proposta de concepção da obra ou do serviço de engenharia?</w:t>
            </w:r>
          </w:p>
        </w:tc>
        <w:tc>
          <w:tcPr>
            <w:tcW w:w="1296" w:type="dxa"/>
            <w:tcBorders>
              <w:top w:val="single" w:color="000000" w:sz="4" w:space="0"/>
              <w:left w:val="single" w:color="000000" w:sz="4" w:space="0"/>
              <w:bottom w:val="single" w:color="000000" w:sz="4" w:space="0"/>
              <w:right w:val="single" w:color="000000" w:sz="4" w:space="0"/>
            </w:tcBorders>
            <w:vAlign w:val="center"/>
          </w:tcPr>
          <w:p w14:paraId="651C697D">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E07DB5F">
            <w:pPr>
              <w:snapToGrid w:val="0"/>
              <w:spacing w:after="0" w:line="240" w:lineRule="auto"/>
              <w:rPr>
                <w:rFonts w:ascii="Times New Roman" w:hAnsi="Times New Roman" w:cs="Times New Roman"/>
                <w:color w:val="000000"/>
                <w:sz w:val="15"/>
                <w:szCs w:val="15"/>
              </w:rPr>
            </w:pPr>
          </w:p>
        </w:tc>
      </w:tr>
      <w:tr w14:paraId="16FBFCC5">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29B9DCCC">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5A585879">
            <w:pPr>
              <w:spacing w:after="0" w:line="240" w:lineRule="auto"/>
              <w:jc w:val="both"/>
              <w:textAlignment w:val="center"/>
              <w:rPr>
                <w:rFonts w:ascii="Times New Roman" w:hAnsi="Times New Roman"/>
                <w:bCs/>
                <w:sz w:val="15"/>
                <w:szCs w:val="15"/>
              </w:rPr>
            </w:pPr>
            <w:r>
              <w:rPr>
                <w:rFonts w:ascii="Times New Roman" w:hAnsi="Times New Roman"/>
                <w:bCs/>
                <w:sz w:val="15"/>
                <w:szCs w:val="15"/>
              </w:rPr>
              <w:t>projetos anteriores ou estudos preliminares que embasaram a concepção proposta?</w:t>
            </w:r>
          </w:p>
        </w:tc>
        <w:tc>
          <w:tcPr>
            <w:tcW w:w="1296" w:type="dxa"/>
            <w:tcBorders>
              <w:top w:val="single" w:color="000000" w:sz="4" w:space="0"/>
              <w:left w:val="single" w:color="000000" w:sz="4" w:space="0"/>
              <w:bottom w:val="single" w:color="000000" w:sz="4" w:space="0"/>
              <w:right w:val="single" w:color="000000" w:sz="4" w:space="0"/>
            </w:tcBorders>
            <w:vAlign w:val="center"/>
          </w:tcPr>
          <w:p w14:paraId="0A46F60C">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F59E6E6">
            <w:pPr>
              <w:snapToGrid w:val="0"/>
              <w:spacing w:after="0" w:line="240" w:lineRule="auto"/>
              <w:rPr>
                <w:rFonts w:ascii="Times New Roman" w:hAnsi="Times New Roman" w:cs="Times New Roman"/>
                <w:color w:val="000000"/>
                <w:sz w:val="15"/>
                <w:szCs w:val="15"/>
              </w:rPr>
            </w:pPr>
          </w:p>
        </w:tc>
      </w:tr>
      <w:tr w14:paraId="74D464E8">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5C1CC4AB">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56B1A950">
            <w:pPr>
              <w:spacing w:after="0" w:line="240" w:lineRule="auto"/>
              <w:jc w:val="both"/>
              <w:textAlignment w:val="center"/>
              <w:rPr>
                <w:rFonts w:ascii="Times New Roman" w:hAnsi="Times New Roman"/>
                <w:bCs/>
                <w:sz w:val="15"/>
                <w:szCs w:val="15"/>
              </w:rPr>
            </w:pPr>
            <w:r>
              <w:rPr>
                <w:rFonts w:ascii="Times New Roman" w:hAnsi="Times New Roman"/>
                <w:bCs/>
                <w:sz w:val="15"/>
                <w:szCs w:val="15"/>
              </w:rPr>
              <w:t>levantamento topográfico e cadastral?</w:t>
            </w:r>
          </w:p>
        </w:tc>
        <w:tc>
          <w:tcPr>
            <w:tcW w:w="1296" w:type="dxa"/>
            <w:tcBorders>
              <w:top w:val="single" w:color="000000" w:sz="4" w:space="0"/>
              <w:left w:val="single" w:color="000000" w:sz="4" w:space="0"/>
              <w:bottom w:val="single" w:color="000000" w:sz="4" w:space="0"/>
              <w:right w:val="single" w:color="000000" w:sz="4" w:space="0"/>
            </w:tcBorders>
            <w:vAlign w:val="center"/>
          </w:tcPr>
          <w:p w14:paraId="78B9500E">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8411BCC">
            <w:pPr>
              <w:snapToGrid w:val="0"/>
              <w:spacing w:after="0" w:line="240" w:lineRule="auto"/>
              <w:rPr>
                <w:rFonts w:ascii="Times New Roman" w:hAnsi="Times New Roman" w:cs="Times New Roman"/>
                <w:color w:val="000000"/>
                <w:sz w:val="15"/>
                <w:szCs w:val="15"/>
              </w:rPr>
            </w:pPr>
          </w:p>
        </w:tc>
      </w:tr>
      <w:tr w14:paraId="0EEA7F27">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1330059B">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3453BF63">
            <w:pPr>
              <w:spacing w:after="0" w:line="240" w:lineRule="auto"/>
              <w:jc w:val="both"/>
              <w:textAlignment w:val="center"/>
              <w:rPr>
                <w:rFonts w:ascii="Times New Roman" w:hAnsi="Times New Roman"/>
                <w:bCs/>
                <w:sz w:val="15"/>
                <w:szCs w:val="15"/>
              </w:rPr>
            </w:pPr>
            <w:r>
              <w:rPr>
                <w:rFonts w:ascii="Times New Roman" w:hAnsi="Times New Roman"/>
                <w:bCs/>
                <w:sz w:val="15"/>
                <w:szCs w:val="15"/>
              </w:rPr>
              <w:t>pareceres de sondagem?</w:t>
            </w:r>
          </w:p>
        </w:tc>
        <w:tc>
          <w:tcPr>
            <w:tcW w:w="1296" w:type="dxa"/>
            <w:tcBorders>
              <w:top w:val="single" w:color="000000" w:sz="4" w:space="0"/>
              <w:left w:val="single" w:color="000000" w:sz="4" w:space="0"/>
              <w:bottom w:val="single" w:color="000000" w:sz="4" w:space="0"/>
              <w:right w:val="single" w:color="000000" w:sz="4" w:space="0"/>
            </w:tcBorders>
            <w:vAlign w:val="center"/>
          </w:tcPr>
          <w:p w14:paraId="0BE1F5A9">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69A0CD0">
            <w:pPr>
              <w:snapToGrid w:val="0"/>
              <w:spacing w:after="0" w:line="240" w:lineRule="auto"/>
              <w:rPr>
                <w:rFonts w:ascii="Times New Roman" w:hAnsi="Times New Roman" w:cs="Times New Roman"/>
                <w:color w:val="000000"/>
                <w:sz w:val="15"/>
                <w:szCs w:val="15"/>
              </w:rPr>
            </w:pPr>
          </w:p>
        </w:tc>
      </w:tr>
      <w:tr w14:paraId="6D778737">
        <w:tblPrEx>
          <w:tblCellMar>
            <w:top w:w="15" w:type="dxa"/>
            <w:left w:w="15" w:type="dxa"/>
            <w:bottom w:w="15" w:type="dxa"/>
            <w:right w:w="15" w:type="dxa"/>
          </w:tblCellMar>
        </w:tblPrEx>
        <w:trPr>
          <w:trHeight w:val="90" w:hRule="atLeast"/>
          <w:jc w:val="center"/>
        </w:trPr>
        <w:tc>
          <w:tcPr>
            <w:tcW w:w="499" w:type="dxa"/>
            <w:tcBorders>
              <w:left w:val="single" w:color="000000" w:sz="2" w:space="0"/>
              <w:bottom w:val="single" w:color="000000" w:sz="2" w:space="0"/>
            </w:tcBorders>
            <w:vAlign w:val="center"/>
          </w:tcPr>
          <w:p w14:paraId="551CAABF">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2" w:space="0"/>
              <w:bottom w:val="single" w:color="000000" w:sz="2" w:space="0"/>
              <w:right w:val="single" w:color="000000" w:sz="4" w:space="0"/>
            </w:tcBorders>
            <w:vAlign w:val="center"/>
          </w:tcPr>
          <w:p w14:paraId="47CF4857">
            <w:pPr>
              <w:spacing w:after="0" w:line="240" w:lineRule="auto"/>
              <w:jc w:val="both"/>
              <w:textAlignment w:val="center"/>
              <w:rPr>
                <w:rFonts w:ascii="Times New Roman" w:hAnsi="Times New Roman" w:cs="Times New Roman"/>
                <w:sz w:val="15"/>
                <w:szCs w:val="15"/>
              </w:rPr>
            </w:pPr>
            <w:r>
              <w:rPr>
                <w:rFonts w:ascii="Times New Roman" w:hAnsi="Times New Roman"/>
                <w:sz w:val="15"/>
                <w:szCs w:val="15"/>
              </w:rPr>
              <w:t>memorial descritivo dos elementos da edificação, dos componentes construtivos e dos materiais de construção, de forma a estabelecer padrões mínimos para a contratação</w:t>
            </w:r>
            <w:r>
              <w:rPr>
                <w:rFonts w:ascii="Times New Roman" w:hAnsi="Times New Roman" w:cs="Times New Roman"/>
                <w:sz w:val="15"/>
                <w:szCs w:val="15"/>
              </w:rPr>
              <w:t>?</w:t>
            </w:r>
          </w:p>
        </w:tc>
        <w:tc>
          <w:tcPr>
            <w:tcW w:w="1296" w:type="dxa"/>
            <w:tcBorders>
              <w:top w:val="single" w:color="000000" w:sz="4" w:space="0"/>
              <w:left w:val="single" w:color="000000" w:sz="4" w:space="0"/>
              <w:bottom w:val="single" w:color="000000" w:sz="4" w:space="0"/>
              <w:right w:val="single" w:color="000000" w:sz="4" w:space="0"/>
            </w:tcBorders>
            <w:vAlign w:val="center"/>
          </w:tcPr>
          <w:p w14:paraId="7616FB1B">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AAC4247">
            <w:pPr>
              <w:snapToGrid w:val="0"/>
              <w:spacing w:after="0" w:line="240" w:lineRule="auto"/>
              <w:rPr>
                <w:rFonts w:ascii="Times New Roman" w:hAnsi="Times New Roman" w:cs="Times New Roman"/>
                <w:color w:val="000000"/>
                <w:sz w:val="15"/>
                <w:szCs w:val="15"/>
              </w:rPr>
            </w:pPr>
          </w:p>
        </w:tc>
      </w:tr>
      <w:tr w14:paraId="447AF87D">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1D8B38A0">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Há Projeto Básico? </w:t>
            </w:r>
            <w:r>
              <w:rPr>
                <w:rFonts w:ascii="Times New Roman" w:hAnsi="Times New Roman" w:cs="Times New Roman"/>
                <w:sz w:val="8"/>
                <w:szCs w:val="8"/>
              </w:rPr>
              <w:t>(</w:t>
            </w:r>
            <w:r>
              <w:rPr>
                <w:rFonts w:ascii="Times New Roman" w:hAnsi="Times New Roman" w:eastAsia="Calibri" w:cs="Times New Roman"/>
                <w:sz w:val="8"/>
                <w:szCs w:val="8"/>
                <w:lang w:bidi="ar"/>
              </w:rPr>
              <w:t>Art. 6, inc XXV,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01081E7B">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F860BAF">
            <w:pPr>
              <w:snapToGrid w:val="0"/>
              <w:spacing w:after="0" w:line="240" w:lineRule="auto"/>
              <w:rPr>
                <w:rFonts w:ascii="Times New Roman" w:hAnsi="Times New Roman" w:cs="Times New Roman"/>
                <w:color w:val="000000"/>
                <w:sz w:val="15"/>
                <w:szCs w:val="15"/>
              </w:rPr>
            </w:pPr>
          </w:p>
        </w:tc>
      </w:tr>
      <w:tr w14:paraId="7072668C">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C9BB66E">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3CB2620B">
            <w:pPr>
              <w:spacing w:after="0" w:line="240" w:lineRule="auto"/>
              <w:jc w:val="both"/>
              <w:textAlignment w:val="center"/>
              <w:rPr>
                <w:rFonts w:ascii="Times New Roman" w:hAnsi="Times New Roman" w:cs="Times New Roman"/>
                <w:sz w:val="15"/>
                <w:szCs w:val="15"/>
              </w:rPr>
            </w:pPr>
            <w:r>
              <w:rPr>
                <w:rFonts w:ascii="Times New Roman" w:hAnsi="Times New Roman"/>
                <w:sz w:val="15"/>
                <w:szCs w:val="15"/>
              </w:rPr>
              <w:t>levantamentos topográficos e cadastrais, sondagens e ensaios geotécnicos, ensaios e análises laboratoriais, estudos socioambientais e demais dados e levantamentos necessários para execução da solução escolhida</w:t>
            </w:r>
            <w:r>
              <w:rPr>
                <w:rFonts w:ascii="Times New Roman" w:hAnsi="Times New Roman" w:cs="Times New Roman"/>
                <w:sz w:val="15"/>
                <w:szCs w:val="15"/>
              </w:rPr>
              <w:t>?</w:t>
            </w:r>
          </w:p>
        </w:tc>
        <w:tc>
          <w:tcPr>
            <w:tcW w:w="1296" w:type="dxa"/>
            <w:tcBorders>
              <w:top w:val="single" w:color="000000" w:sz="4" w:space="0"/>
              <w:left w:val="single" w:color="000000" w:sz="4" w:space="0"/>
              <w:bottom w:val="single" w:color="000000" w:sz="4" w:space="0"/>
              <w:right w:val="single" w:color="000000" w:sz="4" w:space="0"/>
            </w:tcBorders>
            <w:vAlign w:val="center"/>
          </w:tcPr>
          <w:p w14:paraId="22680FCC">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D32C9BF">
            <w:pPr>
              <w:snapToGrid w:val="0"/>
              <w:spacing w:after="0" w:line="240" w:lineRule="auto"/>
              <w:rPr>
                <w:rFonts w:ascii="Times New Roman" w:hAnsi="Times New Roman" w:cs="Times New Roman"/>
                <w:color w:val="000000"/>
                <w:sz w:val="15"/>
                <w:szCs w:val="15"/>
              </w:rPr>
            </w:pPr>
          </w:p>
        </w:tc>
      </w:tr>
      <w:tr w14:paraId="281DDC90">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6FD4F19B">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5745C51D">
            <w:pPr>
              <w:spacing w:after="0" w:line="240" w:lineRule="auto"/>
              <w:jc w:val="both"/>
              <w:textAlignment w:val="center"/>
              <w:rPr>
                <w:rFonts w:ascii="Times New Roman" w:hAnsi="Times New Roman" w:cs="Times New Roman"/>
                <w:sz w:val="15"/>
                <w:szCs w:val="15"/>
              </w:rPr>
            </w:pPr>
            <w:r>
              <w:rPr>
                <w:rFonts w:ascii="Times New Roman" w:hAnsi="Times New Roman"/>
                <w:bCs/>
                <w:sz w:val="15"/>
                <w:szCs w:val="15"/>
              </w:rPr>
              <w:t>soluções técnicas globais e localizadas, suficientemente detalhadas, de forma a evitar, por ocasião da elaboração do projeto executivo e da realização das obras e montagem, a necessidade de reformulações ou variantes quanto à qualidade, ao preço e ao prazo inicialmente definidos</w:t>
            </w:r>
            <w:r>
              <w:rPr>
                <w:rFonts w:ascii="Times New Roman" w:hAnsi="Times New Roman" w:cs="Times New Roman"/>
                <w:bCs/>
                <w:sz w:val="15"/>
                <w:szCs w:val="15"/>
              </w:rPr>
              <w:t>?</w:t>
            </w:r>
          </w:p>
        </w:tc>
        <w:tc>
          <w:tcPr>
            <w:tcW w:w="1296" w:type="dxa"/>
            <w:tcBorders>
              <w:top w:val="single" w:color="000000" w:sz="4" w:space="0"/>
              <w:left w:val="single" w:color="000000" w:sz="4" w:space="0"/>
              <w:bottom w:val="single" w:color="000000" w:sz="4" w:space="0"/>
              <w:right w:val="single" w:color="000000" w:sz="4" w:space="0"/>
            </w:tcBorders>
            <w:vAlign w:val="center"/>
          </w:tcPr>
          <w:p w14:paraId="2AA7C27A">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0DC8D1A">
            <w:pPr>
              <w:snapToGrid w:val="0"/>
              <w:spacing w:after="0" w:line="240" w:lineRule="auto"/>
              <w:rPr>
                <w:rFonts w:ascii="Times New Roman" w:hAnsi="Times New Roman" w:cs="Times New Roman"/>
                <w:color w:val="000000"/>
                <w:sz w:val="15"/>
                <w:szCs w:val="15"/>
              </w:rPr>
            </w:pPr>
          </w:p>
        </w:tc>
      </w:tr>
      <w:tr w14:paraId="64826064">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1CA34A0C">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3F5C6326">
            <w:pPr>
              <w:spacing w:after="0" w:line="240" w:lineRule="auto"/>
              <w:jc w:val="both"/>
              <w:textAlignment w:val="center"/>
              <w:rPr>
                <w:rFonts w:ascii="Times New Roman" w:hAnsi="Times New Roman" w:cs="Times New Roman"/>
                <w:bCs/>
                <w:sz w:val="15"/>
                <w:szCs w:val="15"/>
              </w:rPr>
            </w:pPr>
            <w:r>
              <w:rPr>
                <w:rFonts w:ascii="Times New Roman" w:hAnsi="Times New Roman"/>
                <w:bCs/>
                <w:sz w:val="15"/>
                <w:szCs w:val="15"/>
              </w:rPr>
              <w:t>identificação dos tipos de serviços a executar e dos materiais e equipamentos a incorporar à obra, bem como das suas especificações, de modo a assegurar os melhores resultados para o empreendimento e a segurança executiva na utilização do objeto, para os fins a que se destina, considerados os riscos e os perigos identificáveis, sem frustrar o caráter competitivo para a sua execução</w:t>
            </w:r>
            <w:r>
              <w:rPr>
                <w:rFonts w:ascii="Times New Roman" w:hAnsi="Times New Roman" w:cs="Times New Roman"/>
                <w:bCs/>
                <w:sz w:val="15"/>
                <w:szCs w:val="15"/>
              </w:rPr>
              <w:t>?</w:t>
            </w:r>
          </w:p>
        </w:tc>
        <w:tc>
          <w:tcPr>
            <w:tcW w:w="1296" w:type="dxa"/>
            <w:tcBorders>
              <w:top w:val="single" w:color="000000" w:sz="4" w:space="0"/>
              <w:left w:val="single" w:color="000000" w:sz="4" w:space="0"/>
              <w:bottom w:val="single" w:color="000000" w:sz="4" w:space="0"/>
              <w:right w:val="single" w:color="000000" w:sz="4" w:space="0"/>
            </w:tcBorders>
            <w:vAlign w:val="center"/>
          </w:tcPr>
          <w:p w14:paraId="56546E26">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01298F3">
            <w:pPr>
              <w:snapToGrid w:val="0"/>
              <w:spacing w:after="0" w:line="240" w:lineRule="auto"/>
              <w:rPr>
                <w:rFonts w:ascii="Times New Roman" w:hAnsi="Times New Roman" w:cs="Times New Roman"/>
                <w:color w:val="000000"/>
                <w:sz w:val="15"/>
                <w:szCs w:val="15"/>
              </w:rPr>
            </w:pPr>
          </w:p>
        </w:tc>
      </w:tr>
      <w:tr w14:paraId="5A6DA030">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78B8CC6B">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64872885">
            <w:pPr>
              <w:spacing w:after="0" w:line="240" w:lineRule="auto"/>
              <w:jc w:val="both"/>
              <w:textAlignment w:val="center"/>
              <w:rPr>
                <w:rFonts w:ascii="Times New Roman" w:hAnsi="Times New Roman" w:cs="Times New Roman"/>
                <w:bCs/>
                <w:sz w:val="15"/>
                <w:szCs w:val="15"/>
              </w:rPr>
            </w:pPr>
            <w:r>
              <w:rPr>
                <w:rFonts w:ascii="Times New Roman" w:hAnsi="Times New Roman"/>
                <w:bCs/>
                <w:sz w:val="15"/>
                <w:szCs w:val="15"/>
              </w:rPr>
              <w:t>informações que possibilitem o estudo e a definição de métodos construtivos, de instalações provisórias e de condições organizacionais para a obra, sem frustrar o caráter competitivo para a sua execução</w:t>
            </w:r>
            <w:r>
              <w:rPr>
                <w:rFonts w:ascii="Times New Roman" w:hAnsi="Times New Roman" w:cs="Times New Roman"/>
                <w:bCs/>
                <w:sz w:val="15"/>
                <w:szCs w:val="15"/>
              </w:rPr>
              <w:t>?</w:t>
            </w:r>
          </w:p>
        </w:tc>
        <w:tc>
          <w:tcPr>
            <w:tcW w:w="1296" w:type="dxa"/>
            <w:tcBorders>
              <w:top w:val="single" w:color="000000" w:sz="4" w:space="0"/>
              <w:left w:val="single" w:color="000000" w:sz="4" w:space="0"/>
              <w:bottom w:val="single" w:color="000000" w:sz="4" w:space="0"/>
              <w:right w:val="single" w:color="000000" w:sz="4" w:space="0"/>
            </w:tcBorders>
            <w:vAlign w:val="center"/>
          </w:tcPr>
          <w:p w14:paraId="302A55B4">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32696A2">
            <w:pPr>
              <w:snapToGrid w:val="0"/>
              <w:spacing w:after="0" w:line="240" w:lineRule="auto"/>
              <w:rPr>
                <w:rFonts w:ascii="Times New Roman" w:hAnsi="Times New Roman" w:cs="Times New Roman"/>
                <w:color w:val="000000"/>
                <w:sz w:val="15"/>
                <w:szCs w:val="15"/>
              </w:rPr>
            </w:pPr>
          </w:p>
        </w:tc>
      </w:tr>
      <w:tr w14:paraId="0AAD1500">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AA73B63">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3C9E18A9">
            <w:pPr>
              <w:spacing w:after="0" w:line="240" w:lineRule="auto"/>
              <w:jc w:val="both"/>
              <w:textAlignment w:val="center"/>
              <w:rPr>
                <w:rFonts w:ascii="Times New Roman" w:hAnsi="Times New Roman"/>
                <w:bCs/>
                <w:sz w:val="15"/>
                <w:szCs w:val="15"/>
              </w:rPr>
            </w:pPr>
            <w:r>
              <w:rPr>
                <w:rFonts w:ascii="Times New Roman" w:hAnsi="Times New Roman"/>
                <w:bCs/>
                <w:sz w:val="15"/>
                <w:szCs w:val="15"/>
              </w:rPr>
              <w:t>subsídios para montagem do plano de licitação e gestão da obra, compreendidos a sua programação, a estratégia de suprimentos, as normas de fiscalização e outros dados necessários em cada caso?</w:t>
            </w:r>
          </w:p>
        </w:tc>
        <w:tc>
          <w:tcPr>
            <w:tcW w:w="1296" w:type="dxa"/>
            <w:tcBorders>
              <w:top w:val="single" w:color="000000" w:sz="4" w:space="0"/>
              <w:left w:val="single" w:color="000000" w:sz="4" w:space="0"/>
              <w:bottom w:val="single" w:color="000000" w:sz="4" w:space="0"/>
              <w:right w:val="single" w:color="000000" w:sz="4" w:space="0"/>
            </w:tcBorders>
            <w:vAlign w:val="center"/>
          </w:tcPr>
          <w:p w14:paraId="1824E11E">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9DCE795">
            <w:pPr>
              <w:snapToGrid w:val="0"/>
              <w:spacing w:after="0" w:line="240" w:lineRule="auto"/>
              <w:rPr>
                <w:rFonts w:ascii="Times New Roman" w:hAnsi="Times New Roman" w:cs="Times New Roman"/>
                <w:color w:val="000000"/>
                <w:sz w:val="15"/>
                <w:szCs w:val="15"/>
              </w:rPr>
            </w:pPr>
          </w:p>
        </w:tc>
      </w:tr>
      <w:tr w14:paraId="5156588E">
        <w:tblPrEx>
          <w:tblCellMar>
            <w:top w:w="15" w:type="dxa"/>
            <w:left w:w="15" w:type="dxa"/>
            <w:bottom w:w="15" w:type="dxa"/>
            <w:right w:w="15" w:type="dxa"/>
          </w:tblCellMar>
        </w:tblPrEx>
        <w:trPr>
          <w:trHeight w:val="90" w:hRule="atLeast"/>
          <w:jc w:val="center"/>
        </w:trPr>
        <w:tc>
          <w:tcPr>
            <w:tcW w:w="499" w:type="dxa"/>
            <w:tcBorders>
              <w:left w:val="single" w:color="000000" w:sz="2" w:space="0"/>
              <w:bottom w:val="single" w:color="000000" w:sz="2" w:space="0"/>
            </w:tcBorders>
            <w:vAlign w:val="center"/>
          </w:tcPr>
          <w:p w14:paraId="2D0B5A9F">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2" w:space="0"/>
              <w:bottom w:val="single" w:color="000000" w:sz="2" w:space="0"/>
              <w:right w:val="single" w:color="000000" w:sz="4" w:space="0"/>
            </w:tcBorders>
            <w:vAlign w:val="center"/>
          </w:tcPr>
          <w:p w14:paraId="27A05364">
            <w:pPr>
              <w:spacing w:after="0" w:line="240" w:lineRule="auto"/>
              <w:jc w:val="both"/>
              <w:textAlignment w:val="center"/>
              <w:rPr>
                <w:rFonts w:ascii="Times New Roman" w:hAnsi="Times New Roman" w:cs="Times New Roman"/>
                <w:sz w:val="15"/>
                <w:szCs w:val="15"/>
              </w:rPr>
            </w:pPr>
            <w:r>
              <w:rPr>
                <w:rFonts w:ascii="Times New Roman" w:hAnsi="Times New Roman"/>
                <w:bCs/>
                <w:sz w:val="15"/>
                <w:szCs w:val="15"/>
              </w:rPr>
              <w:t>orçamento detalhado do custo global da obra, fundamentado em quantitativos de serviços e fornecimentos propriamente avaliados, obrigatório exclusivamente para os regimes de execução previstos nos incisos I, II, III, IV e VII do caput do art. 46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4CABDDB2">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864E29B">
            <w:pPr>
              <w:snapToGrid w:val="0"/>
              <w:spacing w:after="0" w:line="240" w:lineRule="auto"/>
              <w:rPr>
                <w:rFonts w:ascii="Times New Roman" w:hAnsi="Times New Roman" w:cs="Times New Roman"/>
                <w:color w:val="000000"/>
                <w:sz w:val="15"/>
                <w:szCs w:val="15"/>
              </w:rPr>
            </w:pPr>
          </w:p>
        </w:tc>
      </w:tr>
      <w:tr w14:paraId="46E9C0C7">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7890305A">
            <w:pPr>
              <w:spacing w:after="0" w:line="240" w:lineRule="auto"/>
              <w:jc w:val="both"/>
              <w:textAlignment w:val="center"/>
              <w:rPr>
                <w:rFonts w:ascii="Times New Roman" w:hAnsi="Times New Roman" w:cs="Times New Roman"/>
                <w:sz w:val="15"/>
                <w:szCs w:val="15"/>
              </w:rPr>
            </w:pPr>
            <w:r>
              <w:rPr>
                <w:rFonts w:ascii="Times New Roman" w:hAnsi="Times New Roman"/>
                <w:sz w:val="15"/>
                <w:szCs w:val="15"/>
              </w:rPr>
              <w:t xml:space="preserve">Há Projeto Executivo? conjunto de elementos necessários e suficientes à execução completa da obra, com o detalhamento das soluções previstas no projeto básico, a identificação de serviços, de materiais e de equipamentos a serem incorporados à obra, bem como suas especificações técnicas, de acordo com as normas técnicas pertinentes; </w:t>
            </w:r>
            <w:r>
              <w:rPr>
                <w:rFonts w:ascii="Times New Roman" w:hAnsi="Times New Roman" w:cs="Times New Roman"/>
                <w:sz w:val="8"/>
                <w:szCs w:val="8"/>
              </w:rPr>
              <w:t>(</w:t>
            </w:r>
            <w:r>
              <w:rPr>
                <w:rFonts w:ascii="Times New Roman" w:hAnsi="Times New Roman" w:eastAsia="Calibri" w:cs="Times New Roman"/>
                <w:sz w:val="8"/>
                <w:szCs w:val="8"/>
                <w:lang w:bidi="ar"/>
              </w:rPr>
              <w:t>Art. 6, inc XXVI,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4E9BD4B2">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B3B8F00">
            <w:pPr>
              <w:snapToGrid w:val="0"/>
              <w:spacing w:after="0" w:line="240" w:lineRule="auto"/>
              <w:rPr>
                <w:rFonts w:ascii="Times New Roman" w:hAnsi="Times New Roman" w:cs="Times New Roman"/>
                <w:color w:val="000000"/>
                <w:sz w:val="15"/>
                <w:szCs w:val="15"/>
              </w:rPr>
            </w:pPr>
          </w:p>
        </w:tc>
      </w:tr>
      <w:tr w14:paraId="19D798D2">
        <w:tblPrEx>
          <w:tblCellMar>
            <w:top w:w="15" w:type="dxa"/>
            <w:left w:w="15" w:type="dxa"/>
            <w:bottom w:w="15" w:type="dxa"/>
            <w:right w:w="15" w:type="dxa"/>
          </w:tblCellMar>
        </w:tblPrEx>
        <w:trPr>
          <w:trHeight w:val="187"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10955A9A">
            <w:pPr>
              <w:spacing w:after="0" w:line="240" w:lineRule="auto"/>
              <w:jc w:val="both"/>
              <w:textAlignment w:val="center"/>
              <w:rPr>
                <w:rFonts w:ascii="Times New Roman" w:hAnsi="Times New Roman"/>
                <w:sz w:val="15"/>
                <w:szCs w:val="15"/>
              </w:rPr>
            </w:pPr>
            <w:r>
              <w:rPr>
                <w:rFonts w:ascii="Times New Roman" w:hAnsi="Times New Roman"/>
                <w:sz w:val="15"/>
                <w:szCs w:val="15"/>
              </w:rPr>
              <w:t xml:space="preserve">Consta o detalhamento das Bonificações e Despesas Indiretas (BDI) e dos Encargos Sociais (ES)? </w:t>
            </w:r>
            <w:r>
              <w:rPr>
                <w:rFonts w:ascii="Times New Roman" w:hAnsi="Times New Roman" w:cs="Times New Roman"/>
                <w:sz w:val="8"/>
                <w:szCs w:val="8"/>
              </w:rPr>
              <w:t>(</w:t>
            </w:r>
            <w:r>
              <w:rPr>
                <w:rFonts w:ascii="Times New Roman" w:hAnsi="Times New Roman" w:eastAsia="Calibri" w:cs="Times New Roman"/>
                <w:sz w:val="8"/>
                <w:szCs w:val="8"/>
                <w:lang w:bidi="ar"/>
              </w:rPr>
              <w:t>Art. 23, §2º,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4CC18449">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6FCC328">
            <w:pPr>
              <w:snapToGrid w:val="0"/>
              <w:spacing w:after="0" w:line="240" w:lineRule="auto"/>
              <w:rPr>
                <w:rFonts w:ascii="Times New Roman" w:hAnsi="Times New Roman" w:cs="Times New Roman"/>
                <w:color w:val="000000"/>
                <w:sz w:val="15"/>
                <w:szCs w:val="15"/>
              </w:rPr>
            </w:pPr>
          </w:p>
        </w:tc>
      </w:tr>
      <w:tr w14:paraId="393C7A31">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7F0E681B">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 xml:space="preserve">Termo de Referência (e respectivos anexos) </w:t>
            </w:r>
            <w:r>
              <w:rPr>
                <w:rFonts w:ascii="Times New Roman" w:hAnsi="Times New Roman" w:cs="Times New Roman"/>
                <w:color w:val="000000"/>
                <w:sz w:val="8"/>
                <w:szCs w:val="8"/>
              </w:rPr>
              <w:t>(</w:t>
            </w:r>
            <w:r>
              <w:rPr>
                <w:rFonts w:ascii="Times New Roman" w:hAnsi="Times New Roman" w:eastAsia="Calibri" w:cs="Times New Roman"/>
                <w:sz w:val="8"/>
                <w:szCs w:val="8"/>
                <w:lang w:bidi="ar"/>
              </w:rPr>
              <w:t>Art. 72, 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66BCE05F">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6F8936B">
            <w:pPr>
              <w:snapToGrid w:val="0"/>
              <w:spacing w:after="0" w:line="240" w:lineRule="auto"/>
              <w:rPr>
                <w:rFonts w:ascii="Times New Roman" w:hAnsi="Times New Roman" w:cs="Times New Roman"/>
                <w:color w:val="000000"/>
                <w:sz w:val="15"/>
                <w:szCs w:val="15"/>
              </w:rPr>
            </w:pPr>
          </w:p>
        </w:tc>
      </w:tr>
      <w:tr w14:paraId="77B6A1B3">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60286943">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095B29C7">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O TR contempla definição do objeto, fundamentação da contratação, descrição da solução, requisitos da contratação, modelo de execução, modelo de gestão, critérios de medição e de pagamento, estimativas do valor da contratação e, não se tratando de registro de preços, adequação orçamentária?</w:t>
            </w:r>
            <w:r>
              <w:rPr>
                <w:rStyle w:val="5"/>
                <w:rFonts w:ascii="Times New Roman" w:hAnsi="Times New Roman" w:cs="Times New Roman"/>
                <w:sz w:val="15"/>
                <w:szCs w:val="15"/>
              </w:rPr>
              <w:t xml:space="preserve"> </w:t>
            </w:r>
            <w:r>
              <w:rPr>
                <w:rStyle w:val="5"/>
                <w:rFonts w:ascii="Times New Roman" w:hAnsi="Times New Roman" w:cs="Times New Roman"/>
                <w:sz w:val="15"/>
                <w:szCs w:val="15"/>
              </w:rPr>
              <w:endnoteReference w:id="31"/>
            </w:r>
          </w:p>
        </w:tc>
        <w:tc>
          <w:tcPr>
            <w:tcW w:w="1296" w:type="dxa"/>
            <w:tcBorders>
              <w:top w:val="single" w:color="000000" w:sz="4" w:space="0"/>
              <w:left w:val="single" w:color="000000" w:sz="4" w:space="0"/>
              <w:bottom w:val="single" w:color="000000" w:sz="4" w:space="0"/>
              <w:right w:val="single" w:color="000000" w:sz="4" w:space="0"/>
            </w:tcBorders>
            <w:vAlign w:val="center"/>
          </w:tcPr>
          <w:p w14:paraId="095E6321">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50DA66F">
            <w:pPr>
              <w:snapToGrid w:val="0"/>
              <w:spacing w:after="0" w:line="240" w:lineRule="auto"/>
              <w:rPr>
                <w:rFonts w:ascii="Times New Roman" w:hAnsi="Times New Roman" w:cs="Times New Roman"/>
                <w:color w:val="000000"/>
                <w:sz w:val="15"/>
                <w:szCs w:val="15"/>
              </w:rPr>
            </w:pPr>
          </w:p>
        </w:tc>
      </w:tr>
      <w:tr w14:paraId="4F7B74D0">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346644C4">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5268ED0B">
            <w:pPr>
              <w:spacing w:after="0" w:line="240" w:lineRule="auto"/>
              <w:jc w:val="both"/>
              <w:textAlignment w:val="center"/>
              <w:rPr>
                <w:rFonts w:ascii="Times New Roman" w:hAnsi="Times New Roman" w:cs="Times New Roman"/>
                <w:sz w:val="15"/>
                <w:szCs w:val="15"/>
              </w:rPr>
            </w:pPr>
            <w:r>
              <w:rPr>
                <w:rFonts w:ascii="Times New Roman" w:hAnsi="Times New Roman" w:cs="Times New Roman"/>
                <w:bCs/>
                <w:sz w:val="15"/>
                <w:szCs w:val="15"/>
              </w:rPr>
              <w:t>Se o objeto a ser contratado for bem de consumo, foi certificado que não se enquadra como bem de luxo?</w:t>
            </w:r>
            <w:r>
              <w:rPr>
                <w:rStyle w:val="5"/>
                <w:rFonts w:ascii="Times New Roman" w:hAnsi="Times New Roman" w:cs="Times New Roman"/>
                <w:bCs/>
                <w:sz w:val="15"/>
                <w:szCs w:val="15"/>
              </w:rPr>
              <w:t xml:space="preserve"> </w:t>
            </w:r>
            <w:r>
              <w:rPr>
                <w:rFonts w:ascii="Times New Roman" w:hAnsi="Times New Roman" w:cs="Times New Roman"/>
                <w:bCs/>
                <w:sz w:val="8"/>
                <w:szCs w:val="8"/>
              </w:rPr>
              <w:t>(</w:t>
            </w:r>
            <w:r>
              <w:rPr>
                <w:rFonts w:ascii="Times New Roman" w:hAnsi="Times New Roman" w:eastAsia="Calibri" w:cs="Times New Roman"/>
                <w:sz w:val="8"/>
                <w:szCs w:val="8"/>
                <w:lang w:bidi="ar"/>
              </w:rPr>
              <w:t>Art. 20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1E5A90AC">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36CC983">
            <w:pPr>
              <w:snapToGrid w:val="0"/>
              <w:spacing w:after="0" w:line="240" w:lineRule="auto"/>
              <w:rPr>
                <w:rFonts w:ascii="Times New Roman" w:hAnsi="Times New Roman" w:cs="Times New Roman"/>
                <w:color w:val="000000"/>
                <w:sz w:val="15"/>
                <w:szCs w:val="15"/>
              </w:rPr>
            </w:pPr>
          </w:p>
        </w:tc>
      </w:tr>
      <w:tr w14:paraId="07DC2059">
        <w:tblPrEx>
          <w:tblCellMar>
            <w:top w:w="15" w:type="dxa"/>
            <w:left w:w="15" w:type="dxa"/>
            <w:bottom w:w="15" w:type="dxa"/>
            <w:right w:w="15" w:type="dxa"/>
          </w:tblCellMar>
        </w:tblPrEx>
        <w:trPr>
          <w:trHeight w:val="143" w:hRule="atLeast"/>
          <w:jc w:val="center"/>
        </w:trPr>
        <w:tc>
          <w:tcPr>
            <w:tcW w:w="499" w:type="dxa"/>
            <w:tcBorders>
              <w:left w:val="single" w:color="000000" w:sz="2" w:space="0"/>
            </w:tcBorders>
            <w:vAlign w:val="center"/>
          </w:tcPr>
          <w:p w14:paraId="4E3D41AE">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1F0D7C31">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Caso o TR contemple exigências de qualificação técnica ou econômica, elas foram justificadas no processo? </w:t>
            </w:r>
            <w:r>
              <w:rPr>
                <w:rFonts w:ascii="Times New Roman" w:hAnsi="Times New Roman" w:cs="Times New Roman"/>
                <w:sz w:val="8"/>
                <w:szCs w:val="8"/>
              </w:rPr>
              <w:t>(</w:t>
            </w:r>
            <w:r>
              <w:rPr>
                <w:rFonts w:ascii="Times New Roman" w:hAnsi="Times New Roman" w:eastAsia="Calibri" w:cs="Times New Roman"/>
                <w:sz w:val="8"/>
                <w:szCs w:val="8"/>
                <w:lang w:bidi="ar"/>
              </w:rPr>
              <w:t>Art. 18, inciso IX, da Lei nº 14.133, de 2021)</w:t>
            </w:r>
          </w:p>
        </w:tc>
        <w:tc>
          <w:tcPr>
            <w:tcW w:w="1296" w:type="dxa"/>
            <w:tcBorders>
              <w:top w:val="single" w:color="000000" w:sz="4" w:space="0"/>
              <w:left w:val="single" w:color="000000" w:sz="4" w:space="0"/>
              <w:bottom w:val="single" w:color="000000" w:sz="4" w:space="0"/>
              <w:right w:val="single" w:color="000000" w:sz="4" w:space="0"/>
            </w:tcBorders>
            <w:vAlign w:val="center"/>
          </w:tcPr>
          <w:p w14:paraId="63621E51">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632044F">
            <w:pPr>
              <w:snapToGrid w:val="0"/>
              <w:spacing w:after="0" w:line="240" w:lineRule="auto"/>
              <w:rPr>
                <w:rFonts w:ascii="Times New Roman" w:hAnsi="Times New Roman" w:cs="Times New Roman"/>
                <w:color w:val="000000"/>
                <w:sz w:val="15"/>
                <w:szCs w:val="15"/>
              </w:rPr>
            </w:pPr>
          </w:p>
        </w:tc>
      </w:tr>
      <w:tr w14:paraId="586C7E00">
        <w:tblPrEx>
          <w:tblCellMar>
            <w:top w:w="15" w:type="dxa"/>
            <w:left w:w="15" w:type="dxa"/>
            <w:bottom w:w="15" w:type="dxa"/>
            <w:right w:w="15" w:type="dxa"/>
          </w:tblCellMar>
        </w:tblPrEx>
        <w:trPr>
          <w:trHeight w:val="90" w:hRule="atLeast"/>
          <w:jc w:val="center"/>
        </w:trPr>
        <w:tc>
          <w:tcPr>
            <w:tcW w:w="499" w:type="dxa"/>
            <w:tcBorders>
              <w:left w:val="single" w:color="000000" w:sz="2" w:space="0"/>
            </w:tcBorders>
            <w:vAlign w:val="center"/>
          </w:tcPr>
          <w:p w14:paraId="22D19B0D">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vAlign w:val="center"/>
          </w:tcPr>
          <w:p w14:paraId="5E35F55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Foi certificada a utilização de modelos de minutas padronizados de Termos de Referência, ou as contidas no catálogo eletrônico de padronização, ou houve justificativa para sua não utilização? </w:t>
            </w:r>
            <w:r>
              <w:rPr>
                <w:rFonts w:ascii="Times New Roman" w:hAnsi="Times New Roman" w:cs="Times New Roman"/>
                <w:sz w:val="8"/>
                <w:szCs w:val="8"/>
              </w:rPr>
              <w:t>(</w:t>
            </w:r>
            <w:r>
              <w:rPr>
                <w:rFonts w:ascii="Times New Roman" w:hAnsi="Times New Roman" w:eastAsia="Calibri" w:cs="Times New Roman"/>
                <w:sz w:val="8"/>
                <w:szCs w:val="8"/>
                <w:lang w:bidi="ar"/>
              </w:rPr>
              <w:t>Art. 19, IV e § 2º, da Lei 14133/21; Enunciado nº 6 do Manual de Boas Práticas Consultivas)</w:t>
            </w:r>
          </w:p>
        </w:tc>
        <w:tc>
          <w:tcPr>
            <w:tcW w:w="1296" w:type="dxa"/>
            <w:tcBorders>
              <w:top w:val="single" w:color="000000" w:sz="4" w:space="0"/>
              <w:left w:val="single" w:color="000000" w:sz="4" w:space="0"/>
              <w:bottom w:val="single" w:color="000000" w:sz="4" w:space="0"/>
              <w:right w:val="single" w:color="000000" w:sz="4" w:space="0"/>
            </w:tcBorders>
            <w:vAlign w:val="center"/>
          </w:tcPr>
          <w:p w14:paraId="571236F0">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0D28CB2">
            <w:pPr>
              <w:snapToGrid w:val="0"/>
              <w:spacing w:after="0" w:line="240" w:lineRule="auto"/>
              <w:rPr>
                <w:rFonts w:ascii="Times New Roman" w:hAnsi="Times New Roman" w:cs="Times New Roman"/>
                <w:color w:val="000000"/>
                <w:sz w:val="15"/>
                <w:szCs w:val="15"/>
              </w:rPr>
            </w:pPr>
          </w:p>
        </w:tc>
      </w:tr>
      <w:tr w14:paraId="5E937BD5">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552AB139">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4" w:space="0"/>
              <w:right w:val="single" w:color="000000" w:sz="4" w:space="0"/>
            </w:tcBorders>
            <w:shd w:val="clear" w:color="auto" w:fill="auto"/>
            <w:vAlign w:val="center"/>
          </w:tcPr>
          <w:p w14:paraId="61DDAEC6">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Tratando-se de serviços, foi definido o local da realização dos serviços?</w:t>
            </w:r>
            <w:r>
              <w:rPr>
                <w:rStyle w:val="5"/>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bidi="ar"/>
              </w:rPr>
              <w:t>Art. 47, §2º,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BE52">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01D8">
            <w:pPr>
              <w:snapToGrid w:val="0"/>
              <w:spacing w:after="0" w:line="240" w:lineRule="auto"/>
              <w:rPr>
                <w:rFonts w:ascii="Times New Roman" w:hAnsi="Times New Roman" w:cs="Times New Roman"/>
                <w:color w:val="000000"/>
                <w:sz w:val="15"/>
                <w:szCs w:val="15"/>
              </w:rPr>
            </w:pPr>
          </w:p>
        </w:tc>
      </w:tr>
      <w:tr w14:paraId="308456F4">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5B027557">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4" w:space="0"/>
              <w:right w:val="single" w:color="000000" w:sz="4" w:space="0"/>
            </w:tcBorders>
            <w:shd w:val="clear" w:color="auto" w:fill="auto"/>
            <w:vAlign w:val="center"/>
          </w:tcPr>
          <w:p w14:paraId="085C7814">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Tem a previsão de valores mínimos de salário no caso de Terceirização, foi certificado que não houve fixação em valor inferior ao definido em lei ou ato normativo?</w:t>
            </w:r>
            <w:r>
              <w:rPr>
                <w:rStyle w:val="5"/>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bidi="ar"/>
              </w:rPr>
              <w:t>Art. 48, II,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5933">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F3BD">
            <w:pPr>
              <w:snapToGrid w:val="0"/>
              <w:spacing w:after="0" w:line="240" w:lineRule="auto"/>
              <w:rPr>
                <w:rFonts w:ascii="Times New Roman" w:hAnsi="Times New Roman" w:cs="Times New Roman"/>
                <w:color w:val="000000"/>
                <w:sz w:val="15"/>
                <w:szCs w:val="15"/>
              </w:rPr>
            </w:pPr>
          </w:p>
        </w:tc>
      </w:tr>
      <w:tr w14:paraId="4D9B4F26">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60089872">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4" w:space="0"/>
              <w:right w:val="single" w:color="000000" w:sz="4" w:space="0"/>
            </w:tcBorders>
            <w:shd w:val="clear" w:color="auto" w:fill="auto"/>
            <w:vAlign w:val="center"/>
          </w:tcPr>
          <w:p w14:paraId="44CD2408">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Foi observada a vedação de exigência que constitua intervenção indevida da Administração na gestão interna do contratado?</w:t>
            </w:r>
            <w:r>
              <w:rPr>
                <w:rStyle w:val="5"/>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bidi="ar"/>
              </w:rPr>
              <w:t>Art. 48, VI,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1FD9">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929C">
            <w:pPr>
              <w:snapToGrid w:val="0"/>
              <w:spacing w:after="0" w:line="240" w:lineRule="auto"/>
              <w:rPr>
                <w:rFonts w:ascii="Times New Roman" w:hAnsi="Times New Roman" w:cs="Times New Roman"/>
                <w:color w:val="000000"/>
                <w:sz w:val="15"/>
                <w:szCs w:val="15"/>
              </w:rPr>
            </w:pPr>
          </w:p>
        </w:tc>
      </w:tr>
      <w:tr w14:paraId="392DB2FF">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tcBorders>
            <w:shd w:val="clear" w:color="auto" w:fill="auto"/>
            <w:vAlign w:val="center"/>
          </w:tcPr>
          <w:p w14:paraId="5A3854E5">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4" w:space="0"/>
              <w:right w:val="single" w:color="000000" w:sz="4" w:space="0"/>
            </w:tcBorders>
            <w:shd w:val="clear" w:color="auto" w:fill="auto"/>
            <w:vAlign w:val="center"/>
          </w:tcPr>
          <w:p w14:paraId="3E1DCB34">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Consta que durante a vigência do contrato é vedado ao contratado contratar cônjuge, companheiro ou parente em linha reta, colateral ou por afinidade, até o terceiro grau, de dirigente do contratante ou de agente público que desempenhe função na licitação ou atue na fiscalização ou na gestão do contrato? </w:t>
            </w:r>
            <w:r>
              <w:rPr>
                <w:rFonts w:ascii="Times New Roman" w:hAnsi="Times New Roman" w:cs="Times New Roman"/>
                <w:sz w:val="8"/>
                <w:szCs w:val="8"/>
              </w:rPr>
              <w:t>(</w:t>
            </w:r>
            <w:r>
              <w:rPr>
                <w:rFonts w:ascii="Times New Roman" w:hAnsi="Times New Roman" w:eastAsia="Calibri" w:cs="Times New Roman"/>
                <w:sz w:val="8"/>
                <w:szCs w:val="8"/>
                <w:lang w:bidi="ar"/>
              </w:rPr>
              <w:t>Art. 48, parágrafo único,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6F4">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690C">
            <w:pPr>
              <w:snapToGrid w:val="0"/>
              <w:spacing w:after="0" w:line="240" w:lineRule="auto"/>
              <w:rPr>
                <w:rFonts w:ascii="Times New Roman" w:hAnsi="Times New Roman" w:cs="Times New Roman"/>
                <w:color w:val="000000"/>
                <w:sz w:val="15"/>
                <w:szCs w:val="15"/>
              </w:rPr>
            </w:pPr>
          </w:p>
        </w:tc>
      </w:tr>
      <w:tr w14:paraId="249E27FB">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2938BEF9">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0103243D">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bCs/>
                <w:sz w:val="15"/>
                <w:szCs w:val="15"/>
              </w:rPr>
              <w:t xml:space="preserve">Caso haja indicação de marca ou modelo, consta justificativa para a indicação? </w:t>
            </w:r>
            <w:r>
              <w:rPr>
                <w:rFonts w:ascii="Times New Roman" w:hAnsi="Times New Roman" w:cs="Times New Roman"/>
                <w:bCs/>
                <w:sz w:val="8"/>
                <w:szCs w:val="8"/>
              </w:rPr>
              <w:t>(</w:t>
            </w:r>
            <w:r>
              <w:rPr>
                <w:rFonts w:ascii="Times New Roman" w:hAnsi="Times New Roman" w:eastAsia="Calibri" w:cs="Times New Roman"/>
                <w:sz w:val="8"/>
                <w:szCs w:val="8"/>
                <w:lang w:bidi="ar"/>
              </w:rPr>
              <w:t>Art. 41, I, da Lei 14133/21)</w:t>
            </w:r>
            <w:r>
              <w:rPr>
                <w:rFonts w:ascii="Times New Roman" w:hAnsi="Times New Roman" w:cs="Times New Roman"/>
                <w:bCs/>
                <w:sz w:val="8"/>
                <w:szCs w:val="8"/>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DA1A">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FC27">
            <w:pPr>
              <w:snapToGrid w:val="0"/>
              <w:spacing w:after="0" w:line="240" w:lineRule="auto"/>
              <w:rPr>
                <w:rFonts w:ascii="Times New Roman" w:hAnsi="Times New Roman" w:cs="Times New Roman"/>
                <w:color w:val="000000"/>
                <w:sz w:val="15"/>
                <w:szCs w:val="15"/>
              </w:rPr>
            </w:pPr>
          </w:p>
        </w:tc>
      </w:tr>
      <w:tr w14:paraId="7B4FFE5C">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62708A6B">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127B1A98">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Havendo vedação de determinada marca ou produto, foi indicada a existência de processo administrativo em que esteja comprovado que não atendem às necessidades da Administração? </w:t>
            </w:r>
            <w:r>
              <w:rPr>
                <w:rFonts w:ascii="Times New Roman" w:hAnsi="Times New Roman" w:cs="Times New Roman"/>
                <w:bCs/>
                <w:sz w:val="8"/>
                <w:szCs w:val="8"/>
              </w:rPr>
              <w:t>(</w:t>
            </w:r>
            <w:r>
              <w:rPr>
                <w:rFonts w:ascii="Times New Roman" w:hAnsi="Times New Roman" w:eastAsia="Calibri" w:cs="Times New Roman"/>
                <w:sz w:val="8"/>
                <w:szCs w:val="8"/>
                <w:lang w:bidi="ar"/>
              </w:rPr>
              <w:t>Art. 41, III, da Lei 14133/21)</w:t>
            </w:r>
            <w:r>
              <w:rPr>
                <w:rFonts w:ascii="Times New Roman" w:hAnsi="Times New Roman" w:cs="Times New Roman"/>
                <w:bCs/>
                <w:sz w:val="15"/>
                <w:szCs w:val="15"/>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E607">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5DA">
            <w:pPr>
              <w:snapToGrid w:val="0"/>
              <w:spacing w:after="0" w:line="240" w:lineRule="auto"/>
              <w:rPr>
                <w:rFonts w:ascii="Times New Roman" w:hAnsi="Times New Roman" w:cs="Times New Roman"/>
                <w:color w:val="000000"/>
                <w:sz w:val="15"/>
                <w:szCs w:val="15"/>
              </w:rPr>
            </w:pPr>
          </w:p>
        </w:tc>
      </w:tr>
      <w:tr w14:paraId="53EAB80E">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46DE0908">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4F0D4A40">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Há manifestação sobre o atendimento do princípio da padronização? </w:t>
            </w:r>
            <w:r>
              <w:rPr>
                <w:rFonts w:ascii="Times New Roman" w:hAnsi="Times New Roman" w:cs="Times New Roman"/>
                <w:bCs/>
                <w:sz w:val="8"/>
                <w:szCs w:val="8"/>
              </w:rPr>
              <w:t>(</w:t>
            </w:r>
            <w:r>
              <w:rPr>
                <w:rFonts w:ascii="Times New Roman" w:hAnsi="Times New Roman" w:eastAsia="Calibri" w:cs="Times New Roman"/>
                <w:sz w:val="8"/>
                <w:szCs w:val="8"/>
                <w:lang w:bidi="ar"/>
              </w:rPr>
              <w:t>Art. 40, V, “a”,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6AFE">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61C5">
            <w:pPr>
              <w:snapToGrid w:val="0"/>
              <w:spacing w:after="0" w:line="240" w:lineRule="auto"/>
              <w:rPr>
                <w:rFonts w:ascii="Times New Roman" w:hAnsi="Times New Roman" w:cs="Times New Roman"/>
                <w:color w:val="000000"/>
                <w:sz w:val="15"/>
                <w:szCs w:val="15"/>
              </w:rPr>
            </w:pPr>
          </w:p>
        </w:tc>
      </w:tr>
      <w:tr w14:paraId="470E658B">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6EA3C3BB">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1B98C430">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Consta informação do uso ou justificativa para não utilização de catálogo eletrônico de padronização? </w:t>
            </w:r>
            <w:r>
              <w:rPr>
                <w:rFonts w:ascii="Times New Roman" w:hAnsi="Times New Roman" w:cs="Times New Roman"/>
                <w:bCs/>
                <w:sz w:val="8"/>
                <w:szCs w:val="8"/>
              </w:rPr>
              <w:t>(</w:t>
            </w:r>
            <w:r>
              <w:rPr>
                <w:rFonts w:ascii="Times New Roman" w:hAnsi="Times New Roman" w:eastAsia="Calibri" w:cs="Times New Roman"/>
                <w:sz w:val="8"/>
                <w:szCs w:val="8"/>
                <w:lang w:bidi="ar"/>
              </w:rPr>
              <w:t>Art. 19, §2º, e art. 40, §1º,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249A">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0682">
            <w:pPr>
              <w:snapToGrid w:val="0"/>
              <w:spacing w:after="0" w:line="240" w:lineRule="auto"/>
              <w:rPr>
                <w:rFonts w:ascii="Times New Roman" w:hAnsi="Times New Roman" w:cs="Times New Roman"/>
                <w:color w:val="000000"/>
                <w:sz w:val="15"/>
                <w:szCs w:val="15"/>
              </w:rPr>
            </w:pPr>
          </w:p>
        </w:tc>
      </w:tr>
      <w:tr w14:paraId="4736CE9B">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0E5A67CE">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3D4D094D">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sz w:val="15"/>
                <w:szCs w:val="15"/>
              </w:rPr>
              <w:t xml:space="preserve">Foi certificado que os serviços a serem contratados se enquadram como as atividades materiais acessórias, instrumentais ou complementares aos assuntos que constituam área de competência legal do órgão ou da entidade? </w:t>
            </w:r>
            <w:r>
              <w:rPr>
                <w:rFonts w:ascii="Times New Roman" w:hAnsi="Times New Roman" w:cs="Times New Roman"/>
                <w:sz w:val="8"/>
                <w:szCs w:val="8"/>
              </w:rPr>
              <w:t>(</w:t>
            </w:r>
            <w:r>
              <w:rPr>
                <w:rFonts w:ascii="Times New Roman" w:hAnsi="Times New Roman" w:eastAsia="Calibri" w:cs="Times New Roman"/>
                <w:sz w:val="8"/>
                <w:szCs w:val="8"/>
                <w:lang w:bidi="ar"/>
              </w:rPr>
              <w:t>Art. 48 da Lei 14133/21)</w:t>
            </w:r>
            <w:r>
              <w:rPr>
                <w:rFonts w:ascii="Times New Roman" w:hAnsi="Times New Roman" w:cs="Times New Roman"/>
                <w:sz w:val="15"/>
                <w:szCs w:val="15"/>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A30B">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AF31">
            <w:pPr>
              <w:snapToGrid w:val="0"/>
              <w:spacing w:after="0" w:line="240" w:lineRule="auto"/>
              <w:rPr>
                <w:rFonts w:ascii="Times New Roman" w:hAnsi="Times New Roman" w:cs="Times New Roman"/>
                <w:color w:val="000000"/>
                <w:sz w:val="15"/>
                <w:szCs w:val="15"/>
              </w:rPr>
            </w:pPr>
          </w:p>
        </w:tc>
      </w:tr>
      <w:tr w14:paraId="6C113363">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1CA0E80D">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63F3091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Caso seja adotado o critério de julgamento por maior desconto, o preço estimado ou o máximo aceitável consta nos autos a metodologia?</w:t>
            </w:r>
            <w:r>
              <w:rPr>
                <w:rStyle w:val="5"/>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bidi="ar"/>
              </w:rPr>
              <w:t>Art. 24, par. ún.,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DC5">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B8AB">
            <w:pPr>
              <w:snapToGrid w:val="0"/>
              <w:spacing w:after="0" w:line="240" w:lineRule="auto"/>
              <w:rPr>
                <w:rFonts w:ascii="Times New Roman" w:hAnsi="Times New Roman" w:cs="Times New Roman"/>
                <w:color w:val="000000"/>
                <w:sz w:val="15"/>
                <w:szCs w:val="15"/>
              </w:rPr>
            </w:pPr>
          </w:p>
        </w:tc>
      </w:tr>
      <w:tr w14:paraId="5EADE637">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right w:val="nil"/>
            </w:tcBorders>
            <w:shd w:val="clear" w:color="auto" w:fill="auto"/>
            <w:vAlign w:val="center"/>
          </w:tcPr>
          <w:p w14:paraId="6AED50CD">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2D41C1C8">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Consta cláusula com índice de reajustamento de preços, com data-base vinculada à data do orçamento estimado?</w:t>
            </w:r>
            <w:r>
              <w:rPr>
                <w:rStyle w:val="5"/>
                <w:rFonts w:ascii="Times New Roman" w:hAnsi="Times New Roman" w:cs="Times New Roman"/>
                <w:sz w:val="15"/>
                <w:szCs w:val="15"/>
              </w:rPr>
              <w:t xml:space="preserve"> </w:t>
            </w:r>
            <w:r>
              <w:rPr>
                <w:rStyle w:val="5"/>
                <w:rFonts w:ascii="Times New Roman" w:hAnsi="Times New Roman" w:cs="Times New Roman"/>
                <w:sz w:val="15"/>
                <w:szCs w:val="15"/>
              </w:rPr>
              <w:endnoteReference w:id="32"/>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F27E">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A7A2">
            <w:pPr>
              <w:snapToGrid w:val="0"/>
              <w:spacing w:after="0" w:line="240" w:lineRule="auto"/>
              <w:rPr>
                <w:rFonts w:ascii="Times New Roman" w:hAnsi="Times New Roman" w:cs="Times New Roman"/>
                <w:color w:val="000000"/>
                <w:sz w:val="15"/>
                <w:szCs w:val="15"/>
              </w:rPr>
            </w:pPr>
          </w:p>
        </w:tc>
      </w:tr>
      <w:tr w14:paraId="268E08C0">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5065A931">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67189524">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Caso a Administração pretenda contratar mais de uma empresa para a execução do objeto, está atestado nos autos que (i) não há perda de economia de escala, (ii) é possível e conveniente a execução simultânea e (iii) há controle individualizado para a execução de cada contratado? </w:t>
            </w:r>
            <w:r>
              <w:rPr>
                <w:rFonts w:ascii="Times New Roman" w:hAnsi="Times New Roman" w:cs="Times New Roman"/>
                <w:sz w:val="8"/>
                <w:szCs w:val="8"/>
              </w:rPr>
              <w:t>(</w:t>
            </w:r>
            <w:r>
              <w:rPr>
                <w:rFonts w:ascii="Times New Roman" w:hAnsi="Times New Roman" w:eastAsia="Calibri" w:cs="Times New Roman"/>
                <w:sz w:val="8"/>
                <w:szCs w:val="8"/>
                <w:lang w:bidi="ar"/>
              </w:rPr>
              <w:t>Art. 49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65D6">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A1D3">
            <w:pPr>
              <w:snapToGrid w:val="0"/>
              <w:spacing w:after="0" w:line="240" w:lineRule="auto"/>
              <w:rPr>
                <w:rFonts w:ascii="Times New Roman" w:hAnsi="Times New Roman" w:cs="Times New Roman"/>
                <w:color w:val="000000"/>
                <w:sz w:val="15"/>
                <w:szCs w:val="15"/>
              </w:rPr>
            </w:pPr>
          </w:p>
        </w:tc>
      </w:tr>
      <w:tr w14:paraId="575DED9B">
        <w:tblPrEx>
          <w:tblCellMar>
            <w:top w:w="15" w:type="dxa"/>
            <w:left w:w="15" w:type="dxa"/>
            <w:bottom w:w="15" w:type="dxa"/>
            <w:right w:w="15" w:type="dxa"/>
          </w:tblCellMar>
        </w:tblPrEx>
        <w:trPr>
          <w:trHeight w:val="143" w:hRule="atLeast"/>
          <w:jc w:val="center"/>
        </w:trPr>
        <w:tc>
          <w:tcPr>
            <w:tcW w:w="499" w:type="dxa"/>
            <w:tcBorders>
              <w:left w:val="single" w:color="000000" w:sz="2" w:space="0"/>
              <w:bottom w:val="nil"/>
              <w:right w:val="nil"/>
            </w:tcBorders>
            <w:shd w:val="clear" w:color="auto" w:fill="auto"/>
            <w:vAlign w:val="center"/>
          </w:tcPr>
          <w:p w14:paraId="31F27336">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3D3AA0B4">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Caso tenha sido vedada a participação de cooperativas, consta justificativa nos autos?</w:t>
            </w:r>
            <w:r>
              <w:rPr>
                <w:rStyle w:val="5"/>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bidi="ar"/>
              </w:rPr>
              <w:t>Art. 9º, I, “a”, e art. 16 da Lei nº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FB2D">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A266">
            <w:pPr>
              <w:snapToGrid w:val="0"/>
              <w:spacing w:after="0" w:line="240" w:lineRule="auto"/>
              <w:rPr>
                <w:rFonts w:ascii="Times New Roman" w:hAnsi="Times New Roman" w:cs="Times New Roman"/>
                <w:color w:val="000000"/>
                <w:sz w:val="15"/>
                <w:szCs w:val="15"/>
              </w:rPr>
            </w:pPr>
          </w:p>
        </w:tc>
      </w:tr>
      <w:tr w14:paraId="1C3FF019">
        <w:tblPrEx>
          <w:tblCellMar>
            <w:top w:w="15" w:type="dxa"/>
            <w:left w:w="15" w:type="dxa"/>
            <w:bottom w:w="15" w:type="dxa"/>
            <w:right w:w="15" w:type="dxa"/>
          </w:tblCellMar>
        </w:tblPrEx>
        <w:trPr>
          <w:trHeight w:val="90" w:hRule="atLeast"/>
          <w:jc w:val="center"/>
        </w:trPr>
        <w:tc>
          <w:tcPr>
            <w:tcW w:w="499" w:type="dxa"/>
            <w:tcBorders>
              <w:top w:val="nil"/>
              <w:left w:val="single" w:color="000000" w:sz="2" w:space="0"/>
              <w:bottom w:val="single" w:color="000000" w:sz="2" w:space="0"/>
              <w:right w:val="nil"/>
            </w:tcBorders>
            <w:shd w:val="clear" w:color="auto" w:fill="auto"/>
            <w:vAlign w:val="center"/>
          </w:tcPr>
          <w:p w14:paraId="4971493F">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single" w:color="000000" w:sz="2" w:space="0"/>
              <w:right w:val="single" w:color="000000" w:sz="4" w:space="0"/>
            </w:tcBorders>
            <w:shd w:val="clear" w:color="auto" w:fill="auto"/>
            <w:vAlign w:val="center"/>
          </w:tcPr>
          <w:p w14:paraId="1A13CBFB">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Caso tenha sido vedada a participação de consórcios, consta justificativa nos autos?</w:t>
            </w:r>
            <w:r>
              <w:rPr>
                <w:rStyle w:val="5"/>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bidi="ar"/>
              </w:rPr>
              <w:t>Art. 9º, I, “a”, e art. 15 da Lei nº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2AB6">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4962">
            <w:pPr>
              <w:snapToGrid w:val="0"/>
              <w:spacing w:after="0" w:line="240" w:lineRule="auto"/>
              <w:rPr>
                <w:rFonts w:ascii="Times New Roman" w:hAnsi="Times New Roman" w:cs="Times New Roman"/>
                <w:color w:val="000000"/>
                <w:sz w:val="15"/>
                <w:szCs w:val="15"/>
              </w:rPr>
            </w:pPr>
          </w:p>
        </w:tc>
      </w:tr>
      <w:tr w14:paraId="189AD783">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5BEAAB1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Houve justificativa do preço com base no regulamento pertinente? </w:t>
            </w:r>
            <w:r>
              <w:rPr>
                <w:rFonts w:ascii="Times New Roman" w:hAnsi="Times New Roman" w:cs="Times New Roman"/>
                <w:sz w:val="8"/>
                <w:szCs w:val="8"/>
              </w:rPr>
              <w:t>(</w:t>
            </w:r>
            <w:r>
              <w:rPr>
                <w:rFonts w:ascii="Times New Roman" w:hAnsi="Times New Roman" w:eastAsia="Calibri" w:cs="Times New Roman"/>
                <w:sz w:val="8"/>
                <w:szCs w:val="8"/>
                <w:lang w:bidi="ar"/>
              </w:rPr>
              <w:t>Art. 72, II e VII, e art. 23, §§1º, 2º e 3º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CAE1">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E9AF">
            <w:pPr>
              <w:snapToGrid w:val="0"/>
              <w:spacing w:after="0" w:line="240" w:lineRule="auto"/>
              <w:rPr>
                <w:rFonts w:ascii="Times New Roman" w:hAnsi="Times New Roman" w:cs="Times New Roman"/>
                <w:color w:val="000000"/>
                <w:sz w:val="15"/>
                <w:szCs w:val="15"/>
              </w:rPr>
            </w:pPr>
          </w:p>
        </w:tc>
      </w:tr>
      <w:tr w14:paraId="67D4A55E">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dashed" w:color="000000" w:sz="2" w:space="0"/>
              <w:right w:val="single" w:color="000000" w:sz="4" w:space="0"/>
            </w:tcBorders>
            <w:shd w:val="clear" w:color="auto" w:fill="auto"/>
            <w:vAlign w:val="center"/>
          </w:tcPr>
          <w:p w14:paraId="074A7683">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 xml:space="preserve">Orçamento, com a devida identificação da empresa, com Razão Social, endereço, CNPJ e telefone (a proposta deve estar em consonância com o objeto do termo de referência) </w:t>
            </w:r>
            <w:r>
              <w:rPr>
                <w:rFonts w:ascii="Times New Roman" w:hAnsi="Times New Roman" w:cs="Times New Roman"/>
                <w:color w:val="000000"/>
                <w:sz w:val="8"/>
                <w:szCs w:val="8"/>
              </w:rPr>
              <w:t>(</w:t>
            </w:r>
            <w:r>
              <w:rPr>
                <w:rFonts w:ascii="Times New Roman" w:hAnsi="Times New Roman" w:eastAsia="Calibri" w:cs="Times New Roman"/>
                <w:sz w:val="8"/>
                <w:szCs w:val="8"/>
                <w:lang w:bidi="ar"/>
              </w:rPr>
              <w:t>Art. 18, IV, e art. 23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42BA">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A9D3">
            <w:pPr>
              <w:snapToGrid w:val="0"/>
              <w:spacing w:after="0" w:line="240" w:lineRule="auto"/>
              <w:rPr>
                <w:rFonts w:ascii="Times New Roman" w:hAnsi="Times New Roman" w:cs="Times New Roman"/>
                <w:color w:val="000000"/>
                <w:sz w:val="15"/>
                <w:szCs w:val="15"/>
              </w:rPr>
            </w:pPr>
          </w:p>
        </w:tc>
      </w:tr>
      <w:tr w14:paraId="7F23B8D3">
        <w:tblPrEx>
          <w:tblCellMar>
            <w:top w:w="15" w:type="dxa"/>
            <w:left w:w="15" w:type="dxa"/>
            <w:bottom w:w="15" w:type="dxa"/>
            <w:right w:w="15" w:type="dxa"/>
          </w:tblCellMar>
        </w:tblPrEx>
        <w:trPr>
          <w:trHeight w:val="90" w:hRule="atLeast"/>
          <w:jc w:val="center"/>
        </w:trPr>
        <w:tc>
          <w:tcPr>
            <w:tcW w:w="499" w:type="dxa"/>
            <w:tcBorders>
              <w:left w:val="single" w:color="000000" w:sz="2" w:space="0"/>
            </w:tcBorders>
            <w:shd w:val="clear" w:color="auto" w:fill="auto"/>
            <w:vAlign w:val="center"/>
          </w:tcPr>
          <w:p w14:paraId="63D8FD4F">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shd w:val="clear" w:color="auto" w:fill="auto"/>
            <w:vAlign w:val="center"/>
          </w:tcPr>
          <w:p w14:paraId="167AB62A">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Consta orçamento estimado com as composições detalhadas dos preços utilizados para sua formação? </w:t>
            </w:r>
            <w:r>
              <w:rPr>
                <w:rFonts w:ascii="Times New Roman" w:hAnsi="Times New Roman" w:cs="Times New Roman"/>
                <w:sz w:val="8"/>
                <w:szCs w:val="8"/>
              </w:rPr>
              <w:t>(</w:t>
            </w:r>
            <w:r>
              <w:rPr>
                <w:rFonts w:ascii="Times New Roman" w:hAnsi="Times New Roman" w:eastAsia="Calibri" w:cs="Times New Roman"/>
                <w:sz w:val="8"/>
                <w:szCs w:val="8"/>
                <w:lang w:val="en-US" w:bidi="ar"/>
              </w:rPr>
              <w:t>Art. 18, IV, da Lei 14133/21</w:t>
            </w:r>
            <w:r>
              <w:rPr>
                <w:rFonts w:ascii="Times New Roman" w:hAnsi="Times New Roman" w:eastAsia="Calibri" w:cs="Times New Roman"/>
                <w:sz w:val="8"/>
                <w:szCs w:val="8"/>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2366">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FE75">
            <w:pPr>
              <w:snapToGrid w:val="0"/>
              <w:spacing w:after="0" w:line="240" w:lineRule="auto"/>
              <w:rPr>
                <w:rFonts w:ascii="Times New Roman" w:hAnsi="Times New Roman" w:cs="Times New Roman"/>
                <w:color w:val="000000"/>
                <w:sz w:val="15"/>
                <w:szCs w:val="15"/>
              </w:rPr>
            </w:pPr>
          </w:p>
        </w:tc>
      </w:tr>
      <w:tr w14:paraId="43498E4C">
        <w:tblPrEx>
          <w:tblCellMar>
            <w:top w:w="15" w:type="dxa"/>
            <w:left w:w="15" w:type="dxa"/>
            <w:bottom w:w="15" w:type="dxa"/>
            <w:right w:w="15" w:type="dxa"/>
          </w:tblCellMar>
        </w:tblPrEx>
        <w:trPr>
          <w:trHeight w:val="316" w:hRule="atLeast"/>
          <w:jc w:val="center"/>
        </w:trPr>
        <w:tc>
          <w:tcPr>
            <w:tcW w:w="499" w:type="dxa"/>
            <w:tcBorders>
              <w:left w:val="single" w:color="000000" w:sz="2" w:space="0"/>
            </w:tcBorders>
            <w:shd w:val="clear" w:color="auto" w:fill="auto"/>
            <w:vAlign w:val="center"/>
          </w:tcPr>
          <w:p w14:paraId="18766D31">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shd w:val="clear" w:color="auto" w:fill="auto"/>
            <w:vAlign w:val="center"/>
          </w:tcPr>
          <w:p w14:paraId="1247B211">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(O orçamento deve estar devidamente assinado por funcionário da empresa e identificação do mesmo na empresa, se for envio digital via e-mail, deverá ser entregue a cópia do e-mail com a identificação dos dados da empresa assim como no orçamento no corpo do e-mail)</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F1AB">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0F80">
            <w:pPr>
              <w:snapToGrid w:val="0"/>
              <w:spacing w:after="0" w:line="240" w:lineRule="auto"/>
              <w:rPr>
                <w:rFonts w:ascii="Times New Roman" w:hAnsi="Times New Roman" w:cs="Times New Roman"/>
                <w:color w:val="000000"/>
                <w:sz w:val="15"/>
                <w:szCs w:val="15"/>
              </w:rPr>
            </w:pPr>
          </w:p>
        </w:tc>
      </w:tr>
      <w:tr w14:paraId="74B5FBA8">
        <w:tblPrEx>
          <w:tblCellMar>
            <w:top w:w="15" w:type="dxa"/>
            <w:left w:w="15" w:type="dxa"/>
            <w:bottom w:w="15" w:type="dxa"/>
            <w:right w:w="15" w:type="dxa"/>
          </w:tblCellMar>
        </w:tblPrEx>
        <w:trPr>
          <w:trHeight w:val="90" w:hRule="atLeast"/>
          <w:jc w:val="center"/>
        </w:trPr>
        <w:tc>
          <w:tcPr>
            <w:tcW w:w="499" w:type="dxa"/>
            <w:tcBorders>
              <w:left w:val="single" w:color="000000" w:sz="2" w:space="0"/>
            </w:tcBorders>
            <w:shd w:val="clear" w:color="auto" w:fill="auto"/>
            <w:vAlign w:val="center"/>
          </w:tcPr>
          <w:p w14:paraId="77E4C98E">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2" w:space="0"/>
              <w:right w:val="single" w:color="000000" w:sz="4" w:space="0"/>
            </w:tcBorders>
            <w:shd w:val="clear" w:color="auto" w:fill="auto"/>
            <w:vAlign w:val="center"/>
          </w:tcPr>
          <w:p w14:paraId="1F154586">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Anexar o Cartão CNPJ e o QSA constante no site da Receita Federal </w:t>
            </w:r>
            <w:r>
              <w:rPr>
                <w:rFonts w:ascii="Times New Roman" w:hAnsi="Times New Roman" w:cs="Times New Roman"/>
                <w:i/>
                <w:iCs/>
                <w:color w:val="000000"/>
                <w:sz w:val="15"/>
                <w:szCs w:val="15"/>
              </w:rPr>
              <w:t>(comprovação de inexistência de vinculo familiar)</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DFC1">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99D2">
            <w:pPr>
              <w:snapToGrid w:val="0"/>
              <w:spacing w:after="0" w:line="240" w:lineRule="auto"/>
              <w:rPr>
                <w:rFonts w:ascii="Times New Roman" w:hAnsi="Times New Roman" w:cs="Times New Roman"/>
                <w:color w:val="000000"/>
                <w:sz w:val="15"/>
                <w:szCs w:val="15"/>
              </w:rPr>
            </w:pPr>
          </w:p>
        </w:tc>
      </w:tr>
      <w:tr w14:paraId="004DEE7F">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tcBorders>
            <w:shd w:val="clear" w:color="auto" w:fill="auto"/>
            <w:vAlign w:val="center"/>
          </w:tcPr>
          <w:p w14:paraId="04844B4E">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bottom w:val="dashed" w:color="000000" w:sz="4" w:space="0"/>
              <w:right w:val="single" w:color="000000" w:sz="4" w:space="0"/>
            </w:tcBorders>
            <w:shd w:val="clear" w:color="auto" w:fill="auto"/>
            <w:vAlign w:val="center"/>
          </w:tcPr>
          <w:p w14:paraId="624998C5">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Foi certificado que o valor previamente estimado da contratação está compatível com os valores praticados pelo mercado, considerados os preços constantes de bancos de dados públicos e as quantidades a serem contratadas, observadas a potencial economia de escala e as peculiaridades do local de execução do objeto?</w:t>
            </w:r>
            <w:r>
              <w:rPr>
                <w:rStyle w:val="5"/>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val="en-US" w:bidi="ar"/>
              </w:rPr>
              <w:t>Art. 23 da Lei 14133/21</w:t>
            </w:r>
            <w:r>
              <w:rPr>
                <w:rFonts w:ascii="Times New Roman" w:hAnsi="Times New Roman" w:eastAsia="Calibri" w:cs="Times New Roman"/>
                <w:sz w:val="8"/>
                <w:szCs w:val="8"/>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891">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84D7">
            <w:pPr>
              <w:snapToGrid w:val="0"/>
              <w:spacing w:after="0" w:line="240" w:lineRule="auto"/>
              <w:rPr>
                <w:rFonts w:ascii="Times New Roman" w:hAnsi="Times New Roman" w:cs="Times New Roman"/>
                <w:color w:val="000000"/>
                <w:sz w:val="15"/>
                <w:szCs w:val="15"/>
              </w:rPr>
            </w:pPr>
          </w:p>
        </w:tc>
      </w:tr>
      <w:tr w14:paraId="1E38E256">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48C32F11">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02F16A1C">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Foi certificado que o estimado preço foi obtido com base em pelo menos três preços ou houve justificativa pelo gestor responsável e aprovada pela autoridade competente para a hipótese excepcional em que não for respeitado referido número mínimo?</w:t>
            </w:r>
            <w:r>
              <w:rPr>
                <w:rStyle w:val="5"/>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val="en-US" w:bidi="ar"/>
              </w:rPr>
              <w:t xml:space="preserve">Art. </w:t>
            </w:r>
            <w:r>
              <w:rPr>
                <w:rFonts w:ascii="Times New Roman" w:hAnsi="Times New Roman" w:eastAsia="Calibri" w:cs="Times New Roman"/>
                <w:sz w:val="8"/>
                <w:szCs w:val="8"/>
                <w:lang w:bidi="ar"/>
              </w:rPr>
              <w:t>23</w:t>
            </w:r>
            <w:r>
              <w:rPr>
                <w:rFonts w:ascii="Times New Roman" w:hAnsi="Times New Roman" w:eastAsia="Calibri" w:cs="Times New Roman"/>
                <w:sz w:val="8"/>
                <w:szCs w:val="8"/>
                <w:lang w:val="en-US" w:bidi="ar"/>
              </w:rPr>
              <w:t xml:space="preserve"> da Lei 14133/21</w:t>
            </w:r>
            <w:r>
              <w:rPr>
                <w:rFonts w:ascii="Times New Roman" w:hAnsi="Times New Roman" w:eastAsia="Calibri" w:cs="Times New Roman"/>
                <w:sz w:val="8"/>
                <w:szCs w:val="8"/>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6840">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1BF3">
            <w:pPr>
              <w:snapToGrid w:val="0"/>
              <w:spacing w:after="0" w:line="240" w:lineRule="auto"/>
              <w:rPr>
                <w:rFonts w:ascii="Times New Roman" w:hAnsi="Times New Roman" w:cs="Times New Roman"/>
                <w:color w:val="000000"/>
                <w:sz w:val="15"/>
                <w:szCs w:val="15"/>
              </w:rPr>
            </w:pPr>
          </w:p>
        </w:tc>
      </w:tr>
      <w:tr w14:paraId="7DA520E9">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074FBDC7">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193035F7">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Caso o preço tenha sido obtido unicamente com base nos sistemas oficiais de governo, como Painel de Preços ou banco de preços em saúde, foi certificado que o valor estimado não é superior à mediana do item nos sistemas consultados?</w:t>
            </w:r>
            <w:r>
              <w:rPr>
                <w:rStyle w:val="5"/>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val="en-US" w:bidi="ar"/>
              </w:rPr>
              <w:t xml:space="preserve">Art. </w:t>
            </w:r>
            <w:r>
              <w:rPr>
                <w:rFonts w:ascii="Times New Roman" w:hAnsi="Times New Roman" w:eastAsia="Calibri" w:cs="Times New Roman"/>
                <w:sz w:val="8"/>
                <w:szCs w:val="8"/>
                <w:lang w:bidi="ar"/>
              </w:rPr>
              <w:t>23</w:t>
            </w:r>
            <w:r>
              <w:rPr>
                <w:rFonts w:ascii="Times New Roman" w:hAnsi="Times New Roman" w:eastAsia="Calibri" w:cs="Times New Roman"/>
                <w:sz w:val="8"/>
                <w:szCs w:val="8"/>
                <w:lang w:val="en-US" w:bidi="ar"/>
              </w:rPr>
              <w:t>, §</w:t>
            </w:r>
            <w:r>
              <w:rPr>
                <w:rFonts w:ascii="Times New Roman" w:hAnsi="Times New Roman" w:eastAsia="Calibri" w:cs="Times New Roman"/>
                <w:sz w:val="8"/>
                <w:szCs w:val="8"/>
                <w:lang w:bidi="ar"/>
              </w:rPr>
              <w:t>2</w:t>
            </w:r>
            <w:r>
              <w:rPr>
                <w:rFonts w:ascii="Times New Roman" w:hAnsi="Times New Roman" w:eastAsia="Calibri" w:cs="Times New Roman"/>
                <w:sz w:val="8"/>
                <w:szCs w:val="8"/>
                <w:lang w:val="en-US" w:bidi="ar"/>
              </w:rPr>
              <w:t>º</w:t>
            </w:r>
            <w:r>
              <w:rPr>
                <w:rFonts w:ascii="Times New Roman" w:hAnsi="Times New Roman" w:eastAsia="Calibri" w:cs="Times New Roman"/>
                <w:sz w:val="8"/>
                <w:szCs w:val="8"/>
                <w:lang w:bidi="ar"/>
              </w:rPr>
              <w:t>, II</w:t>
            </w:r>
            <w:r>
              <w:rPr>
                <w:rFonts w:ascii="Times New Roman" w:hAnsi="Times New Roman" w:eastAsia="Calibri" w:cs="Times New Roman"/>
                <w:sz w:val="8"/>
                <w:szCs w:val="8"/>
                <w:lang w:val="en-US" w:bidi="ar"/>
              </w:rPr>
              <w:t xml:space="preserve">, da </w:t>
            </w:r>
            <w:r>
              <w:rPr>
                <w:rFonts w:ascii="Times New Roman" w:hAnsi="Times New Roman" w:eastAsia="Calibri" w:cs="Times New Roman"/>
                <w:sz w:val="8"/>
                <w:szCs w:val="8"/>
                <w:lang w:bidi="ar"/>
              </w:rPr>
              <w:t>Lei 14133</w:t>
            </w:r>
            <w:r>
              <w:rPr>
                <w:rFonts w:ascii="Times New Roman" w:hAnsi="Times New Roman" w:eastAsia="Calibri" w:cs="Times New Roman"/>
                <w:sz w:val="8"/>
                <w:szCs w:val="8"/>
                <w:lang w:val="en-US" w:bidi="ar"/>
              </w:rPr>
              <w:t>/21</w:t>
            </w:r>
            <w:r>
              <w:rPr>
                <w:rFonts w:ascii="Times New Roman" w:hAnsi="Times New Roman" w:eastAsia="Calibri" w:cs="Times New Roman"/>
                <w:sz w:val="8"/>
                <w:szCs w:val="8"/>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00D2">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6C0E">
            <w:pPr>
              <w:snapToGrid w:val="0"/>
              <w:spacing w:after="0" w:line="240" w:lineRule="auto"/>
              <w:rPr>
                <w:rFonts w:ascii="Times New Roman" w:hAnsi="Times New Roman" w:cs="Times New Roman"/>
                <w:color w:val="000000"/>
                <w:sz w:val="15"/>
                <w:szCs w:val="15"/>
              </w:rPr>
            </w:pPr>
          </w:p>
        </w:tc>
      </w:tr>
      <w:tr w14:paraId="306DE31D">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42EC83F4">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068F047B">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Caso a pesquisa tenha se baseado em contratações similares feitas pela Administração Pública e já concluídas, a conclusão ocorreu em prazo inferior a 1 (um) ano à data da pesquisa de preços ou houve a devida justificativa para a utilização excepcional de preços de contratação concluída há mais de um ano?</w:t>
            </w:r>
            <w:r>
              <w:rPr>
                <w:rStyle w:val="5"/>
                <w:rFonts w:ascii="Times New Roman" w:hAnsi="Times New Roman" w:cs="Times New Roman"/>
                <w:sz w:val="15"/>
                <w:szCs w:val="15"/>
              </w:rPr>
              <w:t xml:space="preserve"> </w:t>
            </w:r>
            <w:r>
              <w:rPr>
                <w:rFonts w:ascii="Times New Roman" w:hAnsi="Times New Roman" w:cs="Times New Roman"/>
                <w:sz w:val="15"/>
                <w:szCs w:val="15"/>
              </w:rPr>
              <w:t xml:space="preserve"> </w:t>
            </w:r>
            <w:r>
              <w:rPr>
                <w:rFonts w:ascii="Times New Roman" w:hAnsi="Times New Roman" w:cs="Times New Roman"/>
                <w:sz w:val="8"/>
                <w:szCs w:val="8"/>
              </w:rPr>
              <w:t>(</w:t>
            </w:r>
            <w:r>
              <w:rPr>
                <w:rFonts w:ascii="Times New Roman" w:hAnsi="Times New Roman" w:eastAsia="Calibri" w:cs="Times New Roman"/>
                <w:sz w:val="8"/>
                <w:szCs w:val="8"/>
                <w:lang w:val="en-US" w:bidi="ar"/>
              </w:rPr>
              <w:t xml:space="preserve">Art. </w:t>
            </w:r>
            <w:r>
              <w:rPr>
                <w:rFonts w:ascii="Times New Roman" w:hAnsi="Times New Roman" w:eastAsia="Calibri" w:cs="Times New Roman"/>
                <w:sz w:val="8"/>
                <w:szCs w:val="8"/>
                <w:lang w:bidi="ar"/>
              </w:rPr>
              <w:t>23,</w:t>
            </w:r>
            <w:r>
              <w:rPr>
                <w:rFonts w:ascii="Times New Roman" w:hAnsi="Times New Roman" w:eastAsia="Calibri" w:cs="Times New Roman"/>
                <w:sz w:val="8"/>
                <w:szCs w:val="8"/>
                <w:lang w:val="en-US" w:bidi="ar"/>
              </w:rPr>
              <w:t xml:space="preserve"> §</w:t>
            </w:r>
            <w:r>
              <w:rPr>
                <w:rFonts w:ascii="Times New Roman" w:hAnsi="Times New Roman" w:eastAsia="Calibri" w:cs="Times New Roman"/>
                <w:sz w:val="8"/>
                <w:szCs w:val="8"/>
                <w:lang w:bidi="ar"/>
              </w:rPr>
              <w:t>2</w:t>
            </w:r>
            <w:r>
              <w:rPr>
                <w:rFonts w:ascii="Times New Roman" w:hAnsi="Times New Roman" w:eastAsia="Calibri" w:cs="Times New Roman"/>
                <w:sz w:val="8"/>
                <w:szCs w:val="8"/>
                <w:lang w:val="en-US" w:bidi="ar"/>
              </w:rPr>
              <w:t>º</w:t>
            </w:r>
            <w:r>
              <w:rPr>
                <w:rFonts w:ascii="Times New Roman" w:hAnsi="Times New Roman" w:eastAsia="Calibri" w:cs="Times New Roman"/>
                <w:sz w:val="8"/>
                <w:szCs w:val="8"/>
                <w:lang w:bidi="ar"/>
              </w:rPr>
              <w:t>, II</w:t>
            </w:r>
            <w:r>
              <w:rPr>
                <w:rFonts w:ascii="Times New Roman" w:hAnsi="Times New Roman" w:eastAsia="Calibri" w:cs="Times New Roman"/>
                <w:sz w:val="8"/>
                <w:szCs w:val="8"/>
                <w:lang w:val="en-US" w:bidi="ar"/>
              </w:rPr>
              <w:t>, da Lei 14133/21</w:t>
            </w:r>
            <w:r>
              <w:rPr>
                <w:rFonts w:ascii="Times New Roman" w:hAnsi="Times New Roman" w:eastAsia="Calibri" w:cs="Times New Roman"/>
                <w:sz w:val="8"/>
                <w:szCs w:val="8"/>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982F">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1113">
            <w:pPr>
              <w:snapToGrid w:val="0"/>
              <w:spacing w:after="0" w:line="240" w:lineRule="auto"/>
              <w:rPr>
                <w:rFonts w:ascii="Times New Roman" w:hAnsi="Times New Roman" w:cs="Times New Roman"/>
                <w:color w:val="000000"/>
                <w:sz w:val="15"/>
                <w:szCs w:val="15"/>
              </w:rPr>
            </w:pPr>
          </w:p>
        </w:tc>
      </w:tr>
      <w:tr w14:paraId="71F3A180">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02AEA7E1">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016B1C23">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Caso realizada pesquisa direta com fornecedores, consta dos autos a relação de fornecedores que foram consultados e não enviaram propostas como resposta à solicitação feita? </w:t>
            </w:r>
            <w:r>
              <w:rPr>
                <w:rFonts w:ascii="Times New Roman" w:hAnsi="Times New Roman" w:cs="Times New Roman"/>
                <w:sz w:val="8"/>
                <w:szCs w:val="8"/>
              </w:rPr>
              <w:t>(</w:t>
            </w:r>
            <w:r>
              <w:rPr>
                <w:rFonts w:ascii="Times New Roman" w:hAnsi="Times New Roman"/>
                <w:sz w:val="8"/>
                <w:szCs w:val="8"/>
              </w:rPr>
              <w:t>Art. 23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2371">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5D6B">
            <w:pPr>
              <w:snapToGrid w:val="0"/>
              <w:spacing w:after="0" w:line="240" w:lineRule="auto"/>
              <w:rPr>
                <w:rFonts w:ascii="Times New Roman" w:hAnsi="Times New Roman" w:cs="Times New Roman"/>
                <w:color w:val="000000"/>
                <w:sz w:val="15"/>
                <w:szCs w:val="15"/>
              </w:rPr>
            </w:pPr>
          </w:p>
        </w:tc>
      </w:tr>
      <w:tr w14:paraId="3646FE8A">
        <w:tblPrEx>
          <w:tblCellMar>
            <w:top w:w="15" w:type="dxa"/>
            <w:left w:w="15" w:type="dxa"/>
            <w:bottom w:w="15" w:type="dxa"/>
            <w:right w:w="15" w:type="dxa"/>
          </w:tblCellMar>
        </w:tblPrEx>
        <w:trPr>
          <w:trHeight w:val="407" w:hRule="atLeast"/>
          <w:jc w:val="center"/>
        </w:trPr>
        <w:tc>
          <w:tcPr>
            <w:tcW w:w="499" w:type="dxa"/>
            <w:tcBorders>
              <w:top w:val="nil"/>
              <w:left w:val="single" w:color="000000" w:sz="2" w:space="0"/>
              <w:bottom w:val="nil"/>
              <w:right w:val="nil"/>
            </w:tcBorders>
            <w:shd w:val="clear" w:color="auto" w:fill="auto"/>
            <w:vAlign w:val="center"/>
          </w:tcPr>
          <w:p w14:paraId="2A87906E">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2DBC9937">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Quando possuir tabela de referência do valor, o mesmo deverá acompanhar, como por exemplo, os orçamentos para obras poderão ser substituídos por tabela de referência de custo </w:t>
            </w:r>
            <w:r>
              <w:rPr>
                <w:rFonts w:ascii="Times New Roman" w:hAnsi="Times New Roman" w:cs="Times New Roman"/>
                <w:sz w:val="11"/>
                <w:szCs w:val="11"/>
              </w:rPr>
              <w:t>(conforme descrito na Lei 13.303/2016 e indicação de índice de custos conforme decreto 7983/2013)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0DF">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9633">
            <w:pPr>
              <w:snapToGrid w:val="0"/>
              <w:spacing w:after="0" w:line="240" w:lineRule="auto"/>
              <w:rPr>
                <w:rFonts w:ascii="Times New Roman" w:hAnsi="Times New Roman" w:cs="Times New Roman"/>
                <w:color w:val="000000"/>
                <w:sz w:val="15"/>
                <w:szCs w:val="15"/>
              </w:rPr>
            </w:pPr>
          </w:p>
        </w:tc>
      </w:tr>
      <w:tr w14:paraId="57E5142F">
        <w:tblPrEx>
          <w:tblCellMar>
            <w:top w:w="15" w:type="dxa"/>
            <w:left w:w="15" w:type="dxa"/>
            <w:bottom w:w="15" w:type="dxa"/>
            <w:right w:w="15" w:type="dxa"/>
          </w:tblCellMar>
        </w:tblPrEx>
        <w:trPr>
          <w:trHeight w:val="90" w:hRule="atLeast"/>
          <w:jc w:val="center"/>
        </w:trPr>
        <w:tc>
          <w:tcPr>
            <w:tcW w:w="499" w:type="dxa"/>
            <w:tcBorders>
              <w:top w:val="nil"/>
              <w:left w:val="single" w:color="000000" w:sz="2" w:space="0"/>
              <w:bottom w:val="single" w:color="000000" w:sz="4" w:space="0"/>
              <w:right w:val="nil"/>
            </w:tcBorders>
            <w:shd w:val="clear" w:color="auto" w:fill="auto"/>
            <w:vAlign w:val="center"/>
          </w:tcPr>
          <w:p w14:paraId="5C9FD012">
            <w:pPr>
              <w:snapToGrid w:val="0"/>
              <w:spacing w:after="0" w:line="240" w:lineRule="auto"/>
              <w:jc w:val="both"/>
              <w:rPr>
                <w:rFonts w:ascii="Times New Roman" w:hAnsi="Times New Roman" w:cs="Times New Roman"/>
                <w:color w:val="000000"/>
                <w:sz w:val="15"/>
                <w:szCs w:val="15"/>
              </w:rPr>
            </w:pPr>
          </w:p>
        </w:tc>
        <w:tc>
          <w:tcPr>
            <w:tcW w:w="7269" w:type="dxa"/>
            <w:tcBorders>
              <w:top w:val="dashed" w:color="000000" w:sz="4" w:space="0"/>
              <w:left w:val="nil"/>
              <w:bottom w:val="single" w:color="000000" w:sz="4" w:space="0"/>
              <w:right w:val="single" w:color="000000" w:sz="4" w:space="0"/>
            </w:tcBorders>
            <w:shd w:val="clear" w:color="auto" w:fill="auto"/>
            <w:vAlign w:val="center"/>
          </w:tcPr>
          <w:p w14:paraId="79FE1781">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Consta dos autos a motivação sobre o momento da divulgação do orçamento da licitação? </w:t>
            </w:r>
            <w:r>
              <w:rPr>
                <w:rFonts w:ascii="Times New Roman" w:hAnsi="Times New Roman" w:cs="Times New Roman"/>
                <w:sz w:val="8"/>
                <w:szCs w:val="8"/>
              </w:rPr>
              <w:t>(</w:t>
            </w:r>
            <w:r>
              <w:rPr>
                <w:rFonts w:ascii="Times New Roman" w:hAnsi="Times New Roman" w:eastAsia="Calibri" w:cs="Times New Roman"/>
                <w:sz w:val="8"/>
                <w:szCs w:val="8"/>
                <w:lang w:val="en-US" w:bidi="ar"/>
              </w:rPr>
              <w:t>Art. 18, XI, da Lei 14133/21</w:t>
            </w:r>
            <w:r>
              <w:rPr>
                <w:rFonts w:ascii="Times New Roman" w:hAnsi="Times New Roman" w:eastAsia="Calibri" w:cs="Times New Roman"/>
                <w:sz w:val="8"/>
                <w:szCs w:val="8"/>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AF51">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8F37">
            <w:pPr>
              <w:snapToGrid w:val="0"/>
              <w:spacing w:after="0" w:line="240" w:lineRule="auto"/>
              <w:rPr>
                <w:rFonts w:ascii="Times New Roman" w:hAnsi="Times New Roman" w:cs="Times New Roman"/>
                <w:color w:val="000000"/>
                <w:sz w:val="15"/>
                <w:szCs w:val="15"/>
              </w:rPr>
            </w:pPr>
          </w:p>
        </w:tc>
      </w:tr>
      <w:tr w14:paraId="3975CB58">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0A443BCC">
            <w:pPr>
              <w:spacing w:after="0" w:line="240" w:lineRule="auto"/>
              <w:jc w:val="both"/>
              <w:textAlignment w:val="center"/>
              <w:rPr>
                <w:rFonts w:ascii="Times New Roman" w:hAnsi="Times New Roman" w:cs="Times New Roman"/>
                <w:color w:val="000000"/>
                <w:sz w:val="15"/>
                <w:szCs w:val="15"/>
                <w:lang w:eastAsia="zh-CN" w:bidi="ar"/>
              </w:rPr>
            </w:pPr>
            <w:r>
              <w:rPr>
                <w:rFonts w:ascii="Times New Roman" w:hAnsi="Times New Roman" w:cs="Times New Roman"/>
                <w:sz w:val="15"/>
                <w:szCs w:val="15"/>
              </w:rPr>
              <w:t xml:space="preserve">Sendo adotado registro de preços, a contratação abrange mais de um departamento/secretaria? </w:t>
            </w:r>
            <w:r>
              <w:rPr>
                <w:rFonts w:ascii="Times New Roman" w:hAnsi="Times New Roman" w:cs="Times New Roman"/>
                <w:sz w:val="8"/>
                <w:szCs w:val="8"/>
              </w:rPr>
              <w:t>(</w:t>
            </w:r>
            <w:r>
              <w:rPr>
                <w:rFonts w:ascii="Times New Roman" w:hAnsi="Times New Roman" w:eastAsia="Calibri" w:cs="Times New Roman"/>
                <w:sz w:val="8"/>
                <w:szCs w:val="8"/>
                <w:lang w:val="en-US" w:bidi="ar"/>
              </w:rPr>
              <w:t>Art. 82, §6º, da Lei 14133/21</w:t>
            </w:r>
            <w:r>
              <w:rPr>
                <w:rFonts w:ascii="Times New Roman" w:hAnsi="Times New Roman" w:eastAsia="Calibri" w:cs="Times New Roman"/>
                <w:sz w:val="8"/>
                <w:szCs w:val="8"/>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CA16">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AB0C">
            <w:pPr>
              <w:snapToGrid w:val="0"/>
              <w:spacing w:after="0" w:line="240" w:lineRule="auto"/>
              <w:rPr>
                <w:rFonts w:ascii="Times New Roman" w:hAnsi="Times New Roman" w:cs="Times New Roman"/>
                <w:color w:val="000000"/>
                <w:sz w:val="15"/>
                <w:szCs w:val="15"/>
              </w:rPr>
            </w:pPr>
          </w:p>
        </w:tc>
      </w:tr>
      <w:tr w14:paraId="531B3FE4">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638EB41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Relatório de Vistoria (quando for o caso)? </w:t>
            </w:r>
            <w:r>
              <w:rPr>
                <w:rFonts w:ascii="Times New Roman" w:hAnsi="Times New Roman" w:cs="Times New Roman"/>
                <w:sz w:val="8"/>
                <w:szCs w:val="8"/>
              </w:rPr>
              <w:t>(</w:t>
            </w:r>
            <w:r>
              <w:rPr>
                <w:rFonts w:ascii="Times New Roman" w:hAnsi="Times New Roman" w:eastAsia="Calibri" w:cs="Times New Roman"/>
                <w:sz w:val="8"/>
                <w:szCs w:val="8"/>
                <w:lang w:val="en-US" w:bidi="ar"/>
              </w:rPr>
              <w:t>Art. 63, §2º, da Lei 14133/21</w:t>
            </w:r>
            <w:r>
              <w:rPr>
                <w:rFonts w:ascii="Times New Roman" w:hAnsi="Times New Roman" w:eastAsia="Calibri" w:cs="Times New Roman"/>
                <w:sz w:val="8"/>
                <w:szCs w:val="8"/>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03F6">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EF40">
            <w:pPr>
              <w:snapToGrid w:val="0"/>
              <w:spacing w:after="0" w:line="240" w:lineRule="auto"/>
              <w:rPr>
                <w:rFonts w:ascii="Times New Roman" w:hAnsi="Times New Roman" w:cs="Times New Roman"/>
                <w:color w:val="000000"/>
                <w:sz w:val="15"/>
                <w:szCs w:val="15"/>
              </w:rPr>
            </w:pPr>
          </w:p>
        </w:tc>
      </w:tr>
      <w:tr w14:paraId="4983C1B1">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3A1C899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Relatório Fotográfico? </w:t>
            </w:r>
            <w:r>
              <w:rPr>
                <w:rFonts w:ascii="Times New Roman" w:hAnsi="Times New Roman" w:cs="Times New Roman"/>
                <w:sz w:val="8"/>
                <w:szCs w:val="8"/>
              </w:rPr>
              <w:t>(</w:t>
            </w:r>
            <w:r>
              <w:rPr>
                <w:rFonts w:ascii="Times New Roman" w:hAnsi="Times New Roman" w:eastAsia="Calibri" w:cs="Times New Roman"/>
                <w:sz w:val="8"/>
                <w:szCs w:val="8"/>
                <w:lang w:val="en-US" w:bidi="ar"/>
              </w:rPr>
              <w:t>Art. 19, inc III, da Lei 14133/21</w:t>
            </w:r>
            <w:r>
              <w:rPr>
                <w:rFonts w:ascii="Times New Roman" w:hAnsi="Times New Roman" w:eastAsia="Calibri" w:cs="Times New Roman"/>
                <w:sz w:val="8"/>
                <w:szCs w:val="8"/>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8706">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E638">
            <w:pPr>
              <w:snapToGrid w:val="0"/>
              <w:spacing w:after="0" w:line="240" w:lineRule="auto"/>
              <w:rPr>
                <w:rFonts w:ascii="Times New Roman" w:hAnsi="Times New Roman" w:cs="Times New Roman"/>
                <w:color w:val="000000"/>
                <w:sz w:val="15"/>
                <w:szCs w:val="15"/>
              </w:rPr>
            </w:pPr>
          </w:p>
        </w:tc>
      </w:tr>
      <w:tr w14:paraId="47FA503C">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26E6D197">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Tratando-se de contratação que envolva a criação, expansão ou aperfeiçoamento de ação governamental que acarrete aumento da despesa, constam dos autos estimativa do impacto orçamentário-financeiro e declaração sobre adequação orçamentária e financeira?</w:t>
            </w:r>
            <w:r>
              <w:rPr>
                <w:rStyle w:val="5"/>
                <w:rFonts w:ascii="Times New Roman" w:hAnsi="Times New Roman" w:cs="Times New Roman"/>
                <w:sz w:val="15"/>
                <w:szCs w:val="15"/>
              </w:rPr>
              <w:endnoteReference w:id="33"/>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56D7">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2670">
            <w:pPr>
              <w:snapToGrid w:val="0"/>
              <w:spacing w:after="0" w:line="240" w:lineRule="auto"/>
              <w:rPr>
                <w:rFonts w:ascii="Times New Roman" w:hAnsi="Times New Roman" w:cs="Times New Roman"/>
                <w:color w:val="000000"/>
                <w:sz w:val="15"/>
                <w:szCs w:val="15"/>
              </w:rPr>
            </w:pPr>
          </w:p>
        </w:tc>
      </w:tr>
      <w:tr w14:paraId="64027E57">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68E4E247">
            <w:pPr>
              <w:spacing w:after="0" w:line="240" w:lineRule="auto"/>
              <w:jc w:val="both"/>
              <w:textAlignment w:val="center"/>
              <w:rPr>
                <w:rFonts w:ascii="Times New Roman" w:hAnsi="Times New Roman" w:cs="Times New Roman"/>
                <w:color w:val="000000"/>
                <w:sz w:val="15"/>
                <w:szCs w:val="15"/>
                <w:lang w:eastAsia="zh-CN" w:bidi="ar"/>
              </w:rPr>
            </w:pPr>
            <w:r>
              <w:rPr>
                <w:rFonts w:ascii="Times New Roman" w:hAnsi="Times New Roman" w:cs="Times New Roman"/>
                <w:sz w:val="15"/>
                <w:szCs w:val="15"/>
              </w:rPr>
              <w:t xml:space="preserve">O gestor do processo deverá assinar </w:t>
            </w:r>
            <w:r>
              <w:rPr>
                <w:rFonts w:ascii="Times New Roman" w:hAnsi="Times New Roman" w:cs="Times New Roman"/>
                <w:b/>
                <w:bCs/>
                <w:sz w:val="15"/>
                <w:szCs w:val="15"/>
              </w:rPr>
              <w:t xml:space="preserve">todas </w:t>
            </w:r>
            <w:r>
              <w:rPr>
                <w:rFonts w:ascii="Times New Roman" w:hAnsi="Times New Roman" w:cs="Times New Roman"/>
                <w:sz w:val="15"/>
                <w:szCs w:val="15"/>
              </w:rPr>
              <w:t>as páginas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A319">
            <w:pPr>
              <w:snapToGrid w:val="0"/>
              <w:spacing w:after="0" w:line="240" w:lineRule="auto"/>
              <w:rPr>
                <w:rFonts w:ascii="Times New Roman" w:hAnsi="Times New Roman" w:cs="Times New Roman"/>
                <w:color w:val="000000"/>
                <w:sz w:val="15"/>
                <w:szCs w:val="15"/>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BFBC">
            <w:pPr>
              <w:snapToGrid w:val="0"/>
              <w:spacing w:after="0" w:line="240" w:lineRule="auto"/>
              <w:rPr>
                <w:rFonts w:ascii="Times New Roman" w:hAnsi="Times New Roman" w:cs="Times New Roman"/>
                <w:color w:val="000000"/>
                <w:sz w:val="15"/>
                <w:szCs w:val="15"/>
              </w:rPr>
            </w:pPr>
          </w:p>
        </w:tc>
      </w:tr>
    </w:tbl>
    <w:p w14:paraId="4EB5B0C9">
      <w:pPr>
        <w:ind w:firstLine="700"/>
        <w:jc w:val="both"/>
        <w:textAlignment w:val="center"/>
        <w:rPr>
          <w:rFonts w:ascii="Times New Roman" w:hAnsi="Times New Roman" w:cs="Times New Roman"/>
          <w:color w:val="000000"/>
          <w:sz w:val="16"/>
          <w:szCs w:val="16"/>
        </w:rPr>
      </w:pPr>
    </w:p>
    <w:p w14:paraId="2B4BFF6A">
      <w:pPr>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1D924AAB">
      <w:pPr>
        <w:spacing w:after="0" w:line="240" w:lineRule="auto"/>
        <w:ind w:firstLine="697"/>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São os atos administrativos e documentos previstos na </w:t>
      </w:r>
      <w:r>
        <w:rPr>
          <w:rFonts w:ascii="Times New Roman" w:hAnsi="Times New Roman" w:cs="Times New Roman"/>
          <w:i/>
          <w:color w:val="000000"/>
          <w:sz w:val="16"/>
          <w:szCs w:val="16"/>
          <w:lang w:eastAsia="zh-CN" w:bidi="ar"/>
        </w:rPr>
        <w:t>Lei Federal 14.133/21</w:t>
      </w:r>
      <w:r>
        <w:rPr>
          <w:rFonts w:ascii="Times New Roman" w:hAnsi="Times New Roman" w:cs="Times New Roman"/>
          <w:iCs/>
          <w:color w:val="000000"/>
          <w:sz w:val="16"/>
          <w:szCs w:val="16"/>
          <w:lang w:eastAsia="zh-CN" w:bidi="ar"/>
        </w:rPr>
        <w:t xml:space="preserve"> </w:t>
      </w:r>
      <w:r>
        <w:rPr>
          <w:rFonts w:ascii="Times New Roman" w:hAnsi="Times New Roman" w:cs="Times New Roman"/>
          <w:kern w:val="1"/>
          <w:sz w:val="16"/>
          <w:szCs w:val="16"/>
          <w:lang w:eastAsia="zh-CN" w:bidi="ar"/>
        </w:rPr>
        <w:t xml:space="preserve">e </w:t>
      </w:r>
      <w:r>
        <w:rPr>
          <w:rFonts w:ascii="Times New Roman" w:hAnsi="Times New Roman" w:cs="Times New Roman"/>
          <w:i/>
          <w:iCs/>
          <w:kern w:val="1"/>
          <w:sz w:val="16"/>
          <w:szCs w:val="16"/>
          <w:lang w:eastAsia="zh-CN" w:bidi="ar"/>
        </w:rPr>
        <w:t>Instrução Normativa 02/2010 do Tribunal de Contas do Estado de Minas Gerais</w:t>
      </w:r>
      <w:r>
        <w:rPr>
          <w:rFonts w:ascii="Times New Roman" w:hAnsi="Times New Roman" w:cs="Times New Roman"/>
          <w:color w:val="000000"/>
          <w:sz w:val="16"/>
          <w:szCs w:val="16"/>
        </w:rPr>
        <w:t>,</w:t>
      </w:r>
      <w:r>
        <w:rPr>
          <w:rFonts w:ascii="Times New Roman" w:hAnsi="Times New Roman" w:cs="Times New Roman"/>
          <w:color w:val="FF0000"/>
          <w:sz w:val="16"/>
          <w:szCs w:val="16"/>
        </w:rPr>
        <w:t xml:space="preserve"> </w:t>
      </w:r>
      <w:r>
        <w:rPr>
          <w:rFonts w:ascii="Times New Roman" w:hAnsi="Times New Roman" w:cs="Times New Roman"/>
          <w:color w:val="000000"/>
          <w:sz w:val="16"/>
          <w:szCs w:val="16"/>
        </w:rPr>
        <w:t>necessária à instrução da fase interna do procedimento de contratação por dispensa de licitação.</w:t>
      </w:r>
    </w:p>
    <w:tbl>
      <w:tblPr>
        <w:tblStyle w:val="4"/>
        <w:tblW w:w="10561" w:type="dxa"/>
        <w:jc w:val="center"/>
        <w:tblLayout w:type="fixed"/>
        <w:tblCellMar>
          <w:top w:w="15" w:type="dxa"/>
          <w:left w:w="15" w:type="dxa"/>
          <w:bottom w:w="15" w:type="dxa"/>
          <w:right w:w="15" w:type="dxa"/>
        </w:tblCellMar>
      </w:tblPr>
      <w:tblGrid>
        <w:gridCol w:w="499"/>
        <w:gridCol w:w="7269"/>
        <w:gridCol w:w="1296"/>
        <w:gridCol w:w="1497"/>
      </w:tblGrid>
      <w:tr w14:paraId="1AA2F4EF">
        <w:tblPrEx>
          <w:tblCellMar>
            <w:top w:w="15" w:type="dxa"/>
            <w:left w:w="15" w:type="dxa"/>
            <w:bottom w:w="15" w:type="dxa"/>
            <w:right w:w="15" w:type="dxa"/>
          </w:tblCellMar>
        </w:tblPrEx>
        <w:trPr>
          <w:trHeight w:val="187" w:hRule="atLeast"/>
          <w:jc w:val="center"/>
        </w:trPr>
        <w:tc>
          <w:tcPr>
            <w:tcW w:w="10561" w:type="dxa"/>
            <w:gridSpan w:val="4"/>
            <w:tcBorders>
              <w:top w:val="single" w:color="000000" w:sz="2" w:space="0"/>
              <w:left w:val="single" w:color="000000" w:sz="2" w:space="0"/>
              <w:bottom w:val="single" w:color="000000" w:sz="2" w:space="0"/>
              <w:right w:val="single" w:color="000000" w:sz="2" w:space="0"/>
            </w:tcBorders>
            <w:shd w:val="clear" w:color="auto" w:fill="FFFF99"/>
            <w:vAlign w:val="center"/>
          </w:tcPr>
          <w:p w14:paraId="10474EB3">
            <w:pPr>
              <w:pStyle w:val="2"/>
              <w:spacing w:before="0" w:after="0" w:line="240" w:lineRule="auto"/>
              <w:jc w:val="center"/>
              <w:rPr>
                <w:rFonts w:ascii="Times New Roman" w:hAnsi="Times New Roman" w:cs="Times New Roman"/>
                <w:color w:val="000000"/>
                <w:sz w:val="36"/>
                <w:szCs w:val="16"/>
              </w:rPr>
            </w:pPr>
            <w:bookmarkStart w:id="6" w:name="_Toc4040"/>
            <w:bookmarkStart w:id="7" w:name="_Toc2408"/>
            <w:r>
              <w:rPr>
                <w:rFonts w:ascii="Times New Roman" w:hAnsi="Times New Roman" w:cs="Times New Roman"/>
                <w:sz w:val="16"/>
                <w:szCs w:val="16"/>
              </w:rPr>
              <w:t>Lista de Verificação “</w:t>
            </w:r>
            <w:r>
              <w:rPr>
                <w:rFonts w:ascii="Times New Roman" w:hAnsi="Times New Roman" w:cs="Times New Roman"/>
                <w:i/>
                <w:iCs/>
                <w:sz w:val="16"/>
                <w:szCs w:val="16"/>
              </w:rPr>
              <w:t>Check-list</w:t>
            </w:r>
            <w:r>
              <w:rPr>
                <w:rFonts w:ascii="Times New Roman" w:hAnsi="Times New Roman" w:cs="Times New Roman"/>
                <w:sz w:val="16"/>
                <w:szCs w:val="16"/>
              </w:rPr>
              <w:t>” Licitações (Compra direta – Inexigibilidade “Art 74 da Lei 14.133/21”)</w:t>
            </w:r>
            <w:bookmarkEnd w:id="6"/>
            <w:bookmarkEnd w:id="7"/>
          </w:p>
        </w:tc>
      </w:tr>
      <w:tr w14:paraId="3F775D41">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FFFF99"/>
            <w:vAlign w:val="center"/>
          </w:tcPr>
          <w:p w14:paraId="789B285F">
            <w:pPr>
              <w:autoSpaceDE w:val="0"/>
              <w:autoSpaceDN w:val="0"/>
              <w:adjustRightInd w:val="0"/>
              <w:spacing w:after="0" w:line="240" w:lineRule="auto"/>
              <w:ind w:left="-220" w:leftChars="-100"/>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ATOS ADMINISTRATIVOS E DOCUMENTOS A SEREM VERIFICADOS</w:t>
            </w:r>
          </w:p>
        </w:tc>
        <w:tc>
          <w:tcPr>
            <w:tcW w:w="1296"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7368C383">
            <w:pPr>
              <w:autoSpaceDE w:val="0"/>
              <w:autoSpaceDN w:val="0"/>
              <w:adjustRightInd w:val="0"/>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Atende plenamente a exigência? (S - Sim/N - Não/NA Não </w:t>
            </w:r>
            <w:r>
              <w:rPr>
                <w:rFonts w:hint="default" w:ascii="Times New Roman" w:hAnsi="Times New Roman" w:cs="Times New Roman"/>
                <w:sz w:val="13"/>
                <w:szCs w:val="13"/>
                <w:lang w:val="pt-BR"/>
              </w:rPr>
              <w:t>Aplica</w:t>
            </w:r>
            <w:r>
              <w:rPr>
                <w:rFonts w:ascii="Times New Roman" w:hAnsi="Times New Roman" w:cs="Times New Roman"/>
                <w:sz w:val="13"/>
                <w:szCs w:val="13"/>
              </w:rPr>
              <w:t>)</w:t>
            </w:r>
          </w:p>
        </w:tc>
        <w:tc>
          <w:tcPr>
            <w:tcW w:w="1497" w:type="dxa"/>
            <w:tcBorders>
              <w:top w:val="single" w:color="000000" w:sz="4" w:space="0"/>
              <w:left w:val="single" w:color="000000" w:sz="4" w:space="0"/>
              <w:bottom w:val="single" w:color="000000" w:sz="4" w:space="0"/>
              <w:right w:val="single" w:color="000000" w:sz="4" w:space="0"/>
            </w:tcBorders>
            <w:shd w:val="clear" w:color="auto" w:fill="FFFF99"/>
            <w:vAlign w:val="center"/>
          </w:tcPr>
          <w:p w14:paraId="1521744D">
            <w:pPr>
              <w:autoSpaceDE w:val="0"/>
              <w:autoSpaceDN w:val="0"/>
              <w:adjustRightInd w:val="0"/>
              <w:spacing w:after="0" w:line="240" w:lineRule="auto"/>
              <w:jc w:val="center"/>
              <w:rPr>
                <w:rFonts w:ascii="Times New Roman" w:hAnsi="Times New Roman" w:cs="Times New Roman"/>
                <w:sz w:val="13"/>
                <w:szCs w:val="13"/>
              </w:rPr>
            </w:pPr>
            <w:r>
              <w:rPr>
                <w:rFonts w:ascii="Times New Roman" w:hAnsi="Times New Roman" w:cs="Times New Roman"/>
                <w:sz w:val="11"/>
                <w:szCs w:val="11"/>
              </w:rPr>
              <w:t>Indicação do local do processo em que foi atendida a exigência (doc. / fls. / etc.)</w:t>
            </w:r>
          </w:p>
        </w:tc>
      </w:tr>
      <w:tr w14:paraId="35B105EC">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dashed" w:color="000000" w:sz="4" w:space="0"/>
              <w:right w:val="single" w:color="000000" w:sz="4" w:space="0"/>
            </w:tcBorders>
            <w:vAlign w:val="center"/>
          </w:tcPr>
          <w:p w14:paraId="614151B1">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SCS – Solicitação de Compras e Serviços (emitida por sistema)</w:t>
            </w:r>
            <w:r>
              <w:rPr>
                <w:rStyle w:val="5"/>
                <w:rFonts w:ascii="Times New Roman" w:hAnsi="Times New Roman" w:cs="Times New Roman"/>
                <w:bCs/>
                <w:sz w:val="16"/>
                <w:szCs w:val="16"/>
              </w:rPr>
              <w:endnoteReference w:id="34"/>
            </w:r>
          </w:p>
        </w:tc>
        <w:tc>
          <w:tcPr>
            <w:tcW w:w="1296" w:type="dxa"/>
            <w:tcBorders>
              <w:top w:val="single" w:color="000000" w:sz="4" w:space="0"/>
              <w:left w:val="single" w:color="000000" w:sz="4" w:space="0"/>
              <w:bottom w:val="single" w:color="000000" w:sz="4" w:space="0"/>
              <w:right w:val="single" w:color="000000" w:sz="4" w:space="0"/>
            </w:tcBorders>
            <w:vAlign w:val="center"/>
          </w:tcPr>
          <w:p w14:paraId="21E7CD4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4BB6F7E">
            <w:pPr>
              <w:snapToGrid w:val="0"/>
              <w:spacing w:after="0" w:line="240" w:lineRule="auto"/>
              <w:rPr>
                <w:rFonts w:ascii="Times New Roman" w:hAnsi="Times New Roman" w:cs="Times New Roman"/>
                <w:color w:val="000000"/>
                <w:sz w:val="16"/>
                <w:szCs w:val="16"/>
              </w:rPr>
            </w:pPr>
          </w:p>
        </w:tc>
      </w:tr>
      <w:tr w14:paraId="16617735">
        <w:tblPrEx>
          <w:tblCellMar>
            <w:top w:w="15" w:type="dxa"/>
            <w:left w:w="15" w:type="dxa"/>
            <w:bottom w:w="15" w:type="dxa"/>
            <w:right w:w="15" w:type="dxa"/>
          </w:tblCellMar>
        </w:tblPrEx>
        <w:trPr>
          <w:trHeight w:val="90" w:hRule="atLeast"/>
          <w:jc w:val="center"/>
        </w:trPr>
        <w:tc>
          <w:tcPr>
            <w:tcW w:w="499" w:type="dxa"/>
            <w:tcBorders>
              <w:top w:val="dashed" w:color="000000" w:sz="4" w:space="0"/>
              <w:left w:val="single" w:color="000000" w:sz="2" w:space="0"/>
              <w:bottom w:val="single" w:color="000000" w:sz="2" w:space="0"/>
              <w:right w:val="nil"/>
            </w:tcBorders>
            <w:shd w:val="clear" w:color="auto" w:fill="auto"/>
            <w:vAlign w:val="center"/>
          </w:tcPr>
          <w:p w14:paraId="633CFDB5">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single" w:color="000000" w:sz="2" w:space="0"/>
              <w:right w:val="single" w:color="000000" w:sz="4" w:space="0"/>
            </w:tcBorders>
            <w:shd w:val="clear" w:color="auto" w:fill="auto"/>
            <w:vAlign w:val="center"/>
          </w:tcPr>
          <w:p w14:paraId="35DDF3D4">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Houve a autorização da autoridade competente? </w:t>
            </w:r>
            <w:r>
              <w:rPr>
                <w:rFonts w:ascii="Times New Roman" w:hAnsi="Times New Roman" w:cs="Times New Roman"/>
                <w:sz w:val="11"/>
                <w:szCs w:val="11"/>
              </w:rPr>
              <w:t>(Art. 72, VIII,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D52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D113">
            <w:pPr>
              <w:snapToGrid w:val="0"/>
              <w:spacing w:after="0" w:line="240" w:lineRule="auto"/>
              <w:rPr>
                <w:rFonts w:ascii="Times New Roman" w:hAnsi="Times New Roman" w:cs="Times New Roman"/>
                <w:color w:val="000000"/>
                <w:sz w:val="16"/>
                <w:szCs w:val="16"/>
              </w:rPr>
            </w:pPr>
          </w:p>
        </w:tc>
      </w:tr>
      <w:tr w14:paraId="52260830">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3426F3A9">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Foi demonstrado que a previsão de recursos orçamentários é compatível com a despesa estimada (</w:t>
            </w:r>
            <w:r>
              <w:rPr>
                <w:rFonts w:ascii="Times New Roman" w:hAnsi="Times New Roman" w:cs="Times New Roman"/>
                <w:color w:val="000000"/>
                <w:sz w:val="16"/>
                <w:szCs w:val="16"/>
                <w:lang w:eastAsia="zh-CN" w:bidi="ar"/>
              </w:rPr>
              <w:t xml:space="preserve">Reserva </w:t>
            </w:r>
            <w:r>
              <w:rPr>
                <w:rFonts w:ascii="Times New Roman" w:hAnsi="Times New Roman" w:cs="Times New Roman"/>
                <w:color w:val="000000"/>
                <w:sz w:val="16"/>
                <w:szCs w:val="16"/>
                <w:lang w:val="en-US" w:eastAsia="zh-CN" w:bidi="ar"/>
              </w:rPr>
              <w:t>Orçamentári</w:t>
            </w:r>
            <w:r>
              <w:rPr>
                <w:rFonts w:ascii="Times New Roman" w:hAnsi="Times New Roman" w:cs="Times New Roman"/>
                <w:color w:val="000000"/>
                <w:sz w:val="16"/>
                <w:szCs w:val="16"/>
                <w:lang w:eastAsia="zh-CN" w:bidi="ar"/>
              </w:rPr>
              <w:t>a</w:t>
            </w:r>
            <w:r>
              <w:rPr>
                <w:rFonts w:ascii="Times New Roman" w:hAnsi="Times New Roman" w:cs="Times New Roman"/>
                <w:sz w:val="16"/>
                <w:szCs w:val="16"/>
              </w:rPr>
              <w:t xml:space="preserve">)? </w:t>
            </w:r>
            <w:r>
              <w:rPr>
                <w:rFonts w:ascii="Times New Roman" w:hAnsi="Times New Roman" w:cs="Times New Roman"/>
                <w:sz w:val="11"/>
                <w:szCs w:val="11"/>
              </w:rPr>
              <w:t>(</w:t>
            </w:r>
            <w:r>
              <w:rPr>
                <w:rFonts w:ascii="Times New Roman" w:hAnsi="Times New Roman" w:eastAsia="Calibri" w:cs="Times New Roman"/>
                <w:sz w:val="11"/>
                <w:szCs w:val="11"/>
                <w:lang w:bidi="ar"/>
              </w:rPr>
              <w:t>Art. 72, IV,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555E783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4364C9E">
            <w:pPr>
              <w:snapToGrid w:val="0"/>
              <w:spacing w:after="0" w:line="240" w:lineRule="auto"/>
              <w:rPr>
                <w:rFonts w:ascii="Times New Roman" w:hAnsi="Times New Roman" w:cs="Times New Roman"/>
                <w:color w:val="000000"/>
                <w:sz w:val="16"/>
                <w:szCs w:val="16"/>
              </w:rPr>
            </w:pPr>
          </w:p>
        </w:tc>
      </w:tr>
      <w:tr w14:paraId="052A8888">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4B9325E6">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Foi adotada a forma eletrônica para o processo administrativo ou, caso adotada forma em papel, houve a devida justificativa?</w:t>
            </w:r>
            <w:r>
              <w:rPr>
                <w:rStyle w:val="5"/>
                <w:rFonts w:ascii="Times New Roman" w:hAnsi="Times New Roman" w:cs="Times New Roman"/>
                <w:bCs/>
                <w:sz w:val="16"/>
                <w:szCs w:val="16"/>
              </w:rPr>
              <w:endnoteReference w:id="35"/>
            </w:r>
          </w:p>
        </w:tc>
        <w:tc>
          <w:tcPr>
            <w:tcW w:w="1296" w:type="dxa"/>
            <w:tcBorders>
              <w:top w:val="single" w:color="000000" w:sz="4" w:space="0"/>
              <w:left w:val="single" w:color="000000" w:sz="4" w:space="0"/>
              <w:bottom w:val="single" w:color="000000" w:sz="4" w:space="0"/>
              <w:right w:val="single" w:color="000000" w:sz="4" w:space="0"/>
            </w:tcBorders>
            <w:vAlign w:val="center"/>
          </w:tcPr>
          <w:p w14:paraId="60EE3DE2">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CC2C1CC">
            <w:pPr>
              <w:snapToGrid w:val="0"/>
              <w:spacing w:after="0" w:line="240" w:lineRule="auto"/>
              <w:rPr>
                <w:rFonts w:ascii="Times New Roman" w:hAnsi="Times New Roman" w:cs="Times New Roman"/>
                <w:color w:val="000000"/>
                <w:sz w:val="16"/>
                <w:szCs w:val="16"/>
              </w:rPr>
            </w:pPr>
          </w:p>
        </w:tc>
      </w:tr>
      <w:tr w14:paraId="6EF4EA5D">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1814FB85">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sz w:val="16"/>
                <w:szCs w:val="16"/>
              </w:rPr>
              <w:t>Consta documento de formalização de demanda?</w:t>
            </w:r>
            <w:r>
              <w:rPr>
                <w:rStyle w:val="5"/>
                <w:rFonts w:ascii="Times New Roman" w:hAnsi="Times New Roman" w:cs="Times New Roman"/>
                <w:sz w:val="16"/>
                <w:szCs w:val="16"/>
              </w:rPr>
              <w:endnoteReference w:id="36"/>
            </w:r>
          </w:p>
        </w:tc>
        <w:tc>
          <w:tcPr>
            <w:tcW w:w="1296" w:type="dxa"/>
            <w:tcBorders>
              <w:top w:val="single" w:color="000000" w:sz="4" w:space="0"/>
              <w:left w:val="single" w:color="000000" w:sz="4" w:space="0"/>
              <w:bottom w:val="single" w:color="000000" w:sz="4" w:space="0"/>
              <w:right w:val="single" w:color="000000" w:sz="4" w:space="0"/>
            </w:tcBorders>
            <w:vAlign w:val="center"/>
          </w:tcPr>
          <w:p w14:paraId="7801EE3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D1D7A97">
            <w:pPr>
              <w:snapToGrid w:val="0"/>
              <w:spacing w:after="0" w:line="240" w:lineRule="auto"/>
              <w:rPr>
                <w:rFonts w:ascii="Times New Roman" w:hAnsi="Times New Roman" w:cs="Times New Roman"/>
                <w:color w:val="000000"/>
                <w:sz w:val="16"/>
                <w:szCs w:val="16"/>
              </w:rPr>
            </w:pPr>
          </w:p>
        </w:tc>
      </w:tr>
      <w:tr w14:paraId="062AEA63">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44CFE733">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Foi certificado que objeto da contratação está contemplado no Plano de Contratações Anual?</w:t>
            </w:r>
            <w:r>
              <w:rPr>
                <w:rStyle w:val="5"/>
                <w:rFonts w:ascii="Times New Roman" w:hAnsi="Times New Roman" w:cs="Times New Roman"/>
                <w:sz w:val="16"/>
                <w:szCs w:val="16"/>
              </w:rPr>
              <w:endnoteReference w:id="37"/>
            </w:r>
          </w:p>
        </w:tc>
        <w:tc>
          <w:tcPr>
            <w:tcW w:w="1296" w:type="dxa"/>
            <w:tcBorders>
              <w:top w:val="single" w:color="000000" w:sz="4" w:space="0"/>
              <w:left w:val="single" w:color="000000" w:sz="4" w:space="0"/>
              <w:bottom w:val="single" w:color="000000" w:sz="4" w:space="0"/>
              <w:right w:val="single" w:color="000000" w:sz="4" w:space="0"/>
            </w:tcBorders>
            <w:vAlign w:val="center"/>
          </w:tcPr>
          <w:p w14:paraId="76E55B4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7EBA522">
            <w:pPr>
              <w:snapToGrid w:val="0"/>
              <w:spacing w:after="0" w:line="240" w:lineRule="auto"/>
              <w:rPr>
                <w:rFonts w:ascii="Times New Roman" w:hAnsi="Times New Roman" w:cs="Times New Roman"/>
                <w:color w:val="000000"/>
                <w:sz w:val="16"/>
                <w:szCs w:val="16"/>
              </w:rPr>
            </w:pPr>
          </w:p>
        </w:tc>
      </w:tr>
      <w:tr w14:paraId="7DB1441F">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376E940F">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Foi certificado que objeto da contratação está compatível com a Lei de Diretrizes Orçamentárias?</w:t>
            </w:r>
            <w:r>
              <w:rPr>
                <w:rFonts w:ascii="Times New Roman" w:hAnsi="Times New Roman" w:cs="Times New Roman"/>
                <w:sz w:val="11"/>
                <w:szCs w:val="11"/>
              </w:rPr>
              <w:t>(</w:t>
            </w:r>
            <w:r>
              <w:rPr>
                <w:rFonts w:ascii="Times New Roman" w:hAnsi="Times New Roman" w:eastAsia="Calibri" w:cs="Times New Roman"/>
                <w:sz w:val="11"/>
                <w:szCs w:val="11"/>
                <w:lang w:bidi="ar"/>
              </w:rPr>
              <w:t>Art. 18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2832D0D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0830706">
            <w:pPr>
              <w:snapToGrid w:val="0"/>
              <w:spacing w:after="0" w:line="240" w:lineRule="auto"/>
              <w:rPr>
                <w:rFonts w:ascii="Times New Roman" w:hAnsi="Times New Roman" w:cs="Times New Roman"/>
                <w:color w:val="000000"/>
                <w:sz w:val="16"/>
                <w:szCs w:val="16"/>
              </w:rPr>
            </w:pPr>
          </w:p>
        </w:tc>
      </w:tr>
      <w:tr w14:paraId="6920FE9D">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148F5C64">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Há Estudo Técnico Preliminar? </w:t>
            </w:r>
            <w:r>
              <w:rPr>
                <w:rFonts w:ascii="Times New Roman" w:hAnsi="Times New Roman" w:cs="Times New Roman"/>
                <w:sz w:val="11"/>
                <w:szCs w:val="11"/>
              </w:rPr>
              <w:t>(A</w:t>
            </w:r>
            <w:r>
              <w:rPr>
                <w:rFonts w:ascii="Times New Roman" w:hAnsi="Times New Roman" w:eastAsia="Calibri" w:cs="Times New Roman"/>
                <w:sz w:val="11"/>
                <w:szCs w:val="11"/>
                <w:lang w:bidi="ar"/>
              </w:rPr>
              <w:t>rt. 18, §1º, art. 72, 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5AD81702">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EF787C9">
            <w:pPr>
              <w:snapToGrid w:val="0"/>
              <w:spacing w:after="0" w:line="240" w:lineRule="auto"/>
              <w:rPr>
                <w:rFonts w:ascii="Times New Roman" w:hAnsi="Times New Roman" w:cs="Times New Roman"/>
                <w:color w:val="000000"/>
                <w:sz w:val="16"/>
                <w:szCs w:val="16"/>
              </w:rPr>
            </w:pPr>
          </w:p>
        </w:tc>
      </w:tr>
      <w:tr w14:paraId="1F53CC3A">
        <w:tblPrEx>
          <w:tblCellMar>
            <w:top w:w="15" w:type="dxa"/>
            <w:left w:w="15" w:type="dxa"/>
            <w:bottom w:w="15" w:type="dxa"/>
            <w:right w:w="15" w:type="dxa"/>
          </w:tblCellMar>
        </w:tblPrEx>
        <w:trPr>
          <w:trHeight w:val="176" w:hRule="atLeast"/>
          <w:jc w:val="center"/>
        </w:trPr>
        <w:tc>
          <w:tcPr>
            <w:tcW w:w="499" w:type="dxa"/>
            <w:tcBorders>
              <w:left w:val="single" w:color="000000" w:sz="2" w:space="0"/>
            </w:tcBorders>
            <w:vAlign w:val="center"/>
          </w:tcPr>
          <w:p w14:paraId="31D4A9A6">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467D0C43">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O Estudo Técnico Preliminar contempla ao menos a descrição da necessidade, a estimativa do quantitativo, a estimativa do valor, a manifestação sobre o parcelamento e a manifestação sobre a viabilidade da contratação?</w:t>
            </w:r>
            <w:r>
              <w:rPr>
                <w:rStyle w:val="5"/>
                <w:rFonts w:ascii="Times New Roman" w:hAnsi="Times New Roman" w:cs="Times New Roman"/>
                <w:sz w:val="16"/>
                <w:szCs w:val="16"/>
              </w:rPr>
              <w:endnoteReference w:id="38"/>
            </w:r>
          </w:p>
        </w:tc>
        <w:tc>
          <w:tcPr>
            <w:tcW w:w="1296" w:type="dxa"/>
            <w:tcBorders>
              <w:top w:val="single" w:color="000000" w:sz="4" w:space="0"/>
              <w:left w:val="single" w:color="000000" w:sz="4" w:space="0"/>
              <w:bottom w:val="single" w:color="000000" w:sz="4" w:space="0"/>
              <w:right w:val="single" w:color="000000" w:sz="4" w:space="0"/>
            </w:tcBorders>
            <w:vAlign w:val="center"/>
          </w:tcPr>
          <w:p w14:paraId="464C40B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65B1579">
            <w:pPr>
              <w:snapToGrid w:val="0"/>
              <w:spacing w:after="0" w:line="240" w:lineRule="auto"/>
              <w:rPr>
                <w:rFonts w:ascii="Times New Roman" w:hAnsi="Times New Roman" w:cs="Times New Roman"/>
                <w:color w:val="000000"/>
                <w:sz w:val="16"/>
                <w:szCs w:val="16"/>
              </w:rPr>
            </w:pPr>
          </w:p>
        </w:tc>
      </w:tr>
      <w:tr w14:paraId="04FA316D">
        <w:tblPrEx>
          <w:tblCellMar>
            <w:top w:w="15" w:type="dxa"/>
            <w:left w:w="15" w:type="dxa"/>
            <w:bottom w:w="15" w:type="dxa"/>
            <w:right w:w="15" w:type="dxa"/>
          </w:tblCellMar>
        </w:tblPrEx>
        <w:trPr>
          <w:trHeight w:val="90" w:hRule="atLeast"/>
          <w:jc w:val="center"/>
        </w:trPr>
        <w:tc>
          <w:tcPr>
            <w:tcW w:w="499" w:type="dxa"/>
            <w:tcBorders>
              <w:left w:val="single" w:color="000000" w:sz="2" w:space="0"/>
              <w:bottom w:val="single" w:color="000000" w:sz="2" w:space="0"/>
            </w:tcBorders>
            <w:vAlign w:val="center"/>
          </w:tcPr>
          <w:p w14:paraId="6CCE9DEA">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2" w:space="0"/>
              <w:bottom w:val="single" w:color="000000" w:sz="2" w:space="0"/>
              <w:right w:val="single" w:color="000000" w:sz="4" w:space="0"/>
            </w:tcBorders>
            <w:vAlign w:val="center"/>
          </w:tcPr>
          <w:p w14:paraId="4D8D19D6">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Consta justificativa para a ausência dos itens não obrigatórios dos Estudos Técnicos Preliminares? </w:t>
            </w:r>
            <w:r>
              <w:rPr>
                <w:rFonts w:ascii="Times New Roman" w:hAnsi="Times New Roman" w:cs="Times New Roman"/>
                <w:sz w:val="11"/>
                <w:szCs w:val="11"/>
              </w:rPr>
              <w:t>(</w:t>
            </w:r>
            <w:r>
              <w:rPr>
                <w:rFonts w:ascii="Times New Roman" w:hAnsi="Times New Roman" w:eastAsia="Calibri" w:cs="Times New Roman"/>
                <w:sz w:val="11"/>
                <w:szCs w:val="11"/>
                <w:lang w:bidi="ar"/>
              </w:rPr>
              <w:t>Art. 18, §2º,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3924FC1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AE7AD8F">
            <w:pPr>
              <w:snapToGrid w:val="0"/>
              <w:spacing w:after="0" w:line="240" w:lineRule="auto"/>
              <w:rPr>
                <w:rFonts w:ascii="Times New Roman" w:hAnsi="Times New Roman" w:cs="Times New Roman"/>
                <w:color w:val="000000"/>
                <w:sz w:val="16"/>
                <w:szCs w:val="16"/>
              </w:rPr>
            </w:pPr>
          </w:p>
        </w:tc>
      </w:tr>
      <w:tr w14:paraId="01751DAF">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0D46DA59">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Há Análise de Riscos?</w:t>
            </w:r>
            <w:r>
              <w:rPr>
                <w:rStyle w:val="5"/>
                <w:rFonts w:ascii="Times New Roman" w:hAnsi="Times New Roman" w:cs="Times New Roman"/>
                <w:sz w:val="16"/>
                <w:szCs w:val="16"/>
              </w:rPr>
              <w:endnoteReference w:id="39"/>
            </w:r>
          </w:p>
        </w:tc>
        <w:tc>
          <w:tcPr>
            <w:tcW w:w="1296" w:type="dxa"/>
            <w:tcBorders>
              <w:top w:val="single" w:color="000000" w:sz="4" w:space="0"/>
              <w:left w:val="single" w:color="000000" w:sz="4" w:space="0"/>
              <w:bottom w:val="single" w:color="000000" w:sz="4" w:space="0"/>
              <w:right w:val="single" w:color="000000" w:sz="4" w:space="0"/>
            </w:tcBorders>
            <w:vAlign w:val="center"/>
          </w:tcPr>
          <w:p w14:paraId="7233413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3593C90">
            <w:pPr>
              <w:snapToGrid w:val="0"/>
              <w:spacing w:after="0" w:line="240" w:lineRule="auto"/>
              <w:rPr>
                <w:rFonts w:ascii="Times New Roman" w:hAnsi="Times New Roman" w:cs="Times New Roman"/>
                <w:color w:val="000000"/>
                <w:sz w:val="16"/>
                <w:szCs w:val="16"/>
              </w:rPr>
            </w:pPr>
          </w:p>
        </w:tc>
      </w:tr>
      <w:tr w14:paraId="26C7D780">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05006CFD">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Caso não existam os Estudos Técnicos Preliminares ou a Análise de Riscos, houve manifestação justificando a ausência do documento?</w:t>
            </w:r>
            <w:r>
              <w:rPr>
                <w:rStyle w:val="5"/>
                <w:rFonts w:ascii="Times New Roman" w:hAnsi="Times New Roman" w:cs="Times New Roman"/>
                <w:sz w:val="16"/>
                <w:szCs w:val="16"/>
              </w:rPr>
              <w:endnoteReference w:id="40"/>
            </w:r>
          </w:p>
        </w:tc>
        <w:tc>
          <w:tcPr>
            <w:tcW w:w="1296" w:type="dxa"/>
            <w:tcBorders>
              <w:top w:val="single" w:color="000000" w:sz="4" w:space="0"/>
              <w:left w:val="single" w:color="000000" w:sz="4" w:space="0"/>
              <w:bottom w:val="single" w:color="000000" w:sz="4" w:space="0"/>
              <w:right w:val="single" w:color="000000" w:sz="4" w:space="0"/>
            </w:tcBorders>
            <w:vAlign w:val="center"/>
          </w:tcPr>
          <w:p w14:paraId="7C61D20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FC3D4CF">
            <w:pPr>
              <w:snapToGrid w:val="0"/>
              <w:spacing w:after="0" w:line="240" w:lineRule="auto"/>
              <w:rPr>
                <w:rFonts w:ascii="Times New Roman" w:hAnsi="Times New Roman" w:cs="Times New Roman"/>
                <w:color w:val="000000"/>
                <w:sz w:val="16"/>
                <w:szCs w:val="16"/>
              </w:rPr>
            </w:pPr>
          </w:p>
        </w:tc>
      </w:tr>
      <w:tr w14:paraId="0F5C210A">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vAlign w:val="center"/>
          </w:tcPr>
          <w:p w14:paraId="5BA31C38">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Houve manifestação justificando as exigências de práticas e/ou critérios de sustentabilidade ou sua dispensa no caso concreto?</w:t>
            </w:r>
            <w:r>
              <w:rPr>
                <w:rStyle w:val="5"/>
                <w:rFonts w:ascii="Times New Roman" w:hAnsi="Times New Roman" w:cs="Times New Roman"/>
                <w:sz w:val="16"/>
                <w:szCs w:val="16"/>
              </w:rPr>
              <w:endnoteReference w:id="41"/>
            </w:r>
          </w:p>
        </w:tc>
        <w:tc>
          <w:tcPr>
            <w:tcW w:w="1296" w:type="dxa"/>
            <w:tcBorders>
              <w:top w:val="single" w:color="000000" w:sz="4" w:space="0"/>
              <w:left w:val="single" w:color="000000" w:sz="4" w:space="0"/>
              <w:bottom w:val="single" w:color="000000" w:sz="4" w:space="0"/>
              <w:right w:val="single" w:color="000000" w:sz="4" w:space="0"/>
            </w:tcBorders>
            <w:vAlign w:val="center"/>
          </w:tcPr>
          <w:p w14:paraId="1B7E7E91">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ECA3B91">
            <w:pPr>
              <w:snapToGrid w:val="0"/>
              <w:spacing w:after="0" w:line="240" w:lineRule="auto"/>
              <w:rPr>
                <w:rFonts w:ascii="Times New Roman" w:hAnsi="Times New Roman" w:cs="Times New Roman"/>
                <w:color w:val="000000"/>
                <w:sz w:val="16"/>
                <w:szCs w:val="16"/>
              </w:rPr>
            </w:pPr>
          </w:p>
        </w:tc>
      </w:tr>
      <w:tr w14:paraId="75E8C0D8">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5C6C3DAB">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Termo de Referência (e respectivos anexos) </w:t>
            </w:r>
            <w:r>
              <w:rPr>
                <w:rFonts w:ascii="Times New Roman" w:hAnsi="Times New Roman" w:cs="Times New Roman"/>
                <w:color w:val="000000"/>
                <w:sz w:val="11"/>
                <w:szCs w:val="11"/>
              </w:rPr>
              <w:t>(A</w:t>
            </w:r>
            <w:r>
              <w:rPr>
                <w:rFonts w:ascii="Times New Roman" w:hAnsi="Times New Roman" w:eastAsia="Calibri" w:cs="Times New Roman"/>
                <w:sz w:val="11"/>
                <w:szCs w:val="11"/>
                <w:lang w:bidi="ar"/>
              </w:rPr>
              <w:t>rt. 72, I,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3F86BC7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EF7DD12">
            <w:pPr>
              <w:snapToGrid w:val="0"/>
              <w:spacing w:after="0" w:line="240" w:lineRule="auto"/>
              <w:rPr>
                <w:rFonts w:ascii="Times New Roman" w:hAnsi="Times New Roman" w:cs="Times New Roman"/>
                <w:color w:val="000000"/>
                <w:sz w:val="16"/>
                <w:szCs w:val="16"/>
              </w:rPr>
            </w:pPr>
          </w:p>
        </w:tc>
      </w:tr>
      <w:tr w14:paraId="1C5D897C">
        <w:tblPrEx>
          <w:tblCellMar>
            <w:top w:w="15" w:type="dxa"/>
            <w:left w:w="15" w:type="dxa"/>
            <w:bottom w:w="15" w:type="dxa"/>
            <w:right w:w="15" w:type="dxa"/>
          </w:tblCellMar>
        </w:tblPrEx>
        <w:trPr>
          <w:trHeight w:val="284" w:hRule="atLeast"/>
          <w:jc w:val="center"/>
        </w:trPr>
        <w:tc>
          <w:tcPr>
            <w:tcW w:w="499" w:type="dxa"/>
            <w:tcBorders>
              <w:left w:val="single" w:color="000000" w:sz="2" w:space="0"/>
            </w:tcBorders>
            <w:vAlign w:val="center"/>
          </w:tcPr>
          <w:p w14:paraId="7D3B1F58">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vAlign w:val="center"/>
          </w:tcPr>
          <w:p w14:paraId="602E5CFE">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Foi certificada a utilização de modelos de minutas padronizados de Termos de Referência, ou as contidas no catálogo eletrônico de padronização, ou houve justificativa para sua não utilização? </w:t>
            </w:r>
            <w:r>
              <w:rPr>
                <w:rFonts w:ascii="Times New Roman" w:hAnsi="Times New Roman" w:cs="Times New Roman"/>
                <w:sz w:val="11"/>
                <w:szCs w:val="11"/>
              </w:rPr>
              <w:t>(</w:t>
            </w:r>
            <w:r>
              <w:rPr>
                <w:rFonts w:ascii="Times New Roman" w:hAnsi="Times New Roman" w:eastAsia="Calibri" w:cs="Times New Roman"/>
                <w:sz w:val="11"/>
                <w:szCs w:val="11"/>
                <w:lang w:bidi="ar"/>
              </w:rPr>
              <w:t>Art. 19, IV e § 2º, da Lei 14133/21; Enunciado nº 6 do Manual de Boas Práticas Consultivas)</w:t>
            </w:r>
            <w:r>
              <w:rPr>
                <w:rFonts w:ascii="Times New Roman" w:hAnsi="Times New Roman" w:cs="Times New Roman"/>
                <w:sz w:val="16"/>
                <w:szCs w:val="16"/>
              </w:rPr>
              <w:t xml:space="preserve"> </w:t>
            </w:r>
          </w:p>
        </w:tc>
        <w:tc>
          <w:tcPr>
            <w:tcW w:w="1296" w:type="dxa"/>
            <w:tcBorders>
              <w:top w:val="single" w:color="000000" w:sz="4" w:space="0"/>
              <w:left w:val="single" w:color="000000" w:sz="4" w:space="0"/>
              <w:bottom w:val="single" w:color="000000" w:sz="4" w:space="0"/>
              <w:right w:val="single" w:color="000000" w:sz="4" w:space="0"/>
            </w:tcBorders>
            <w:vAlign w:val="center"/>
          </w:tcPr>
          <w:p w14:paraId="6DB25702">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DC0E6A7">
            <w:pPr>
              <w:snapToGrid w:val="0"/>
              <w:spacing w:after="0" w:line="240" w:lineRule="auto"/>
              <w:rPr>
                <w:rFonts w:ascii="Times New Roman" w:hAnsi="Times New Roman" w:cs="Times New Roman"/>
                <w:color w:val="000000"/>
                <w:sz w:val="16"/>
                <w:szCs w:val="16"/>
              </w:rPr>
            </w:pPr>
          </w:p>
        </w:tc>
      </w:tr>
      <w:tr w14:paraId="31CDA90C">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tcBorders>
            <w:shd w:val="clear" w:color="auto" w:fill="auto"/>
            <w:vAlign w:val="center"/>
          </w:tcPr>
          <w:p w14:paraId="4B70146A">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4" w:space="0"/>
              <w:right w:val="single" w:color="000000" w:sz="4" w:space="0"/>
            </w:tcBorders>
            <w:shd w:val="clear" w:color="auto" w:fill="auto"/>
            <w:vAlign w:val="center"/>
          </w:tcPr>
          <w:p w14:paraId="25CC1375">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 xml:space="preserve">Consta manifestação técnica demonstrando a inviabilidade de competição? </w:t>
            </w:r>
            <w:r>
              <w:rPr>
                <w:rFonts w:ascii="Times New Roman" w:hAnsi="Times New Roman" w:cs="Times New Roman"/>
                <w:sz w:val="11"/>
                <w:szCs w:val="11"/>
              </w:rPr>
              <w:t>(</w:t>
            </w:r>
            <w:r>
              <w:rPr>
                <w:rFonts w:ascii="Times New Roman" w:hAnsi="Times New Roman" w:eastAsia="Calibri" w:cs="Times New Roman"/>
                <w:sz w:val="11"/>
                <w:szCs w:val="11"/>
                <w:lang w:bidi="ar"/>
              </w:rPr>
              <w:t>Art. 74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270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01DE">
            <w:pPr>
              <w:snapToGrid w:val="0"/>
              <w:spacing w:after="0" w:line="240" w:lineRule="auto"/>
              <w:rPr>
                <w:rFonts w:ascii="Times New Roman" w:hAnsi="Times New Roman" w:cs="Times New Roman"/>
                <w:color w:val="000000"/>
                <w:sz w:val="16"/>
                <w:szCs w:val="16"/>
              </w:rPr>
            </w:pPr>
          </w:p>
        </w:tc>
      </w:tr>
      <w:tr w14:paraId="04BCD237">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right w:val="nil"/>
            </w:tcBorders>
            <w:shd w:val="clear" w:color="auto" w:fill="auto"/>
            <w:vAlign w:val="center"/>
          </w:tcPr>
          <w:p w14:paraId="39DAED87">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1ED7286A">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bCs/>
                <w:sz w:val="16"/>
                <w:szCs w:val="16"/>
              </w:rPr>
              <w:t xml:space="preserve">Caso haja indicação de marca ou modelo, consta justificativa para a indicação? </w:t>
            </w:r>
            <w:r>
              <w:rPr>
                <w:rFonts w:ascii="Times New Roman" w:hAnsi="Times New Roman" w:cs="Times New Roman"/>
                <w:bCs/>
                <w:sz w:val="11"/>
                <w:szCs w:val="11"/>
              </w:rPr>
              <w:t>(</w:t>
            </w:r>
            <w:r>
              <w:rPr>
                <w:rFonts w:ascii="Times New Roman" w:hAnsi="Times New Roman" w:eastAsia="Calibri" w:cs="Times New Roman"/>
                <w:sz w:val="11"/>
                <w:szCs w:val="11"/>
                <w:lang w:bidi="ar"/>
              </w:rPr>
              <w:t>Art. 41, I, da Lei 14133/21)</w:t>
            </w:r>
            <w:r>
              <w:rPr>
                <w:rFonts w:ascii="Times New Roman" w:hAnsi="Times New Roman" w:eastAsia="Calibri" w:cs="Times New Roman"/>
                <w:sz w:val="15"/>
                <w:szCs w:val="15"/>
                <w:lang w:bidi="ar"/>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323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3B4E">
            <w:pPr>
              <w:snapToGrid w:val="0"/>
              <w:spacing w:after="0" w:line="240" w:lineRule="auto"/>
              <w:rPr>
                <w:rFonts w:ascii="Times New Roman" w:hAnsi="Times New Roman" w:cs="Times New Roman"/>
                <w:color w:val="000000"/>
                <w:sz w:val="16"/>
                <w:szCs w:val="16"/>
              </w:rPr>
            </w:pPr>
          </w:p>
        </w:tc>
      </w:tr>
      <w:tr w14:paraId="4129C851">
        <w:tblPrEx>
          <w:tblCellMar>
            <w:top w:w="15" w:type="dxa"/>
            <w:left w:w="15" w:type="dxa"/>
            <w:bottom w:w="15" w:type="dxa"/>
            <w:right w:w="15" w:type="dxa"/>
          </w:tblCellMar>
        </w:tblPrEx>
        <w:trPr>
          <w:trHeight w:val="242" w:hRule="atLeast"/>
          <w:jc w:val="center"/>
        </w:trPr>
        <w:tc>
          <w:tcPr>
            <w:tcW w:w="499" w:type="dxa"/>
            <w:tcBorders>
              <w:left w:val="single" w:color="000000" w:sz="2" w:space="0"/>
              <w:bottom w:val="nil"/>
              <w:right w:val="nil"/>
            </w:tcBorders>
            <w:shd w:val="clear" w:color="auto" w:fill="auto"/>
            <w:vAlign w:val="center"/>
          </w:tcPr>
          <w:p w14:paraId="5AD94845">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5CB6530F">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Havendo vedação de determinada marca ou produto, foi indicada a existência de processo administrativo em que esteja comprovado que não atendem às necessidades da Administração? </w:t>
            </w:r>
            <w:r>
              <w:rPr>
                <w:rFonts w:ascii="Times New Roman" w:hAnsi="Times New Roman" w:cs="Times New Roman"/>
                <w:bCs/>
                <w:sz w:val="11"/>
                <w:szCs w:val="11"/>
              </w:rPr>
              <w:t>(</w:t>
            </w:r>
            <w:r>
              <w:rPr>
                <w:rFonts w:ascii="Times New Roman" w:hAnsi="Times New Roman" w:eastAsia="Calibri" w:cs="Times New Roman"/>
                <w:sz w:val="11"/>
                <w:szCs w:val="11"/>
                <w:lang w:bidi="ar"/>
              </w:rPr>
              <w:t>Art. 41, III,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580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5F90">
            <w:pPr>
              <w:snapToGrid w:val="0"/>
              <w:spacing w:after="0" w:line="240" w:lineRule="auto"/>
              <w:rPr>
                <w:rFonts w:ascii="Times New Roman" w:hAnsi="Times New Roman" w:cs="Times New Roman"/>
                <w:color w:val="000000"/>
                <w:sz w:val="16"/>
                <w:szCs w:val="16"/>
              </w:rPr>
            </w:pPr>
          </w:p>
        </w:tc>
      </w:tr>
      <w:tr w14:paraId="2C166A40">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right w:val="nil"/>
            </w:tcBorders>
            <w:shd w:val="clear" w:color="auto" w:fill="auto"/>
            <w:vAlign w:val="center"/>
          </w:tcPr>
          <w:p w14:paraId="7AF69D52">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61FE4115">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Há manifestação sobre o atendimento do princípio da padronização? </w:t>
            </w:r>
            <w:r>
              <w:rPr>
                <w:rFonts w:ascii="Times New Roman" w:hAnsi="Times New Roman" w:cs="Times New Roman"/>
                <w:bCs/>
                <w:sz w:val="11"/>
                <w:szCs w:val="11"/>
              </w:rPr>
              <w:t>(</w:t>
            </w:r>
            <w:r>
              <w:rPr>
                <w:rFonts w:ascii="Times New Roman" w:hAnsi="Times New Roman" w:eastAsia="Calibri" w:cs="Times New Roman"/>
                <w:sz w:val="11"/>
                <w:szCs w:val="11"/>
                <w:lang w:bidi="ar"/>
              </w:rPr>
              <w:t>Art. 40, V, “a”,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AD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606F">
            <w:pPr>
              <w:snapToGrid w:val="0"/>
              <w:spacing w:after="0" w:line="240" w:lineRule="auto"/>
              <w:rPr>
                <w:rFonts w:ascii="Times New Roman" w:hAnsi="Times New Roman" w:cs="Times New Roman"/>
                <w:color w:val="000000"/>
                <w:sz w:val="16"/>
                <w:szCs w:val="16"/>
              </w:rPr>
            </w:pPr>
          </w:p>
        </w:tc>
      </w:tr>
      <w:tr w14:paraId="7690ED98">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right w:val="nil"/>
            </w:tcBorders>
            <w:shd w:val="clear" w:color="auto" w:fill="auto"/>
            <w:vAlign w:val="center"/>
          </w:tcPr>
          <w:p w14:paraId="72F6F0B0">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067C8F2B">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Consta informação do uso ou justificativa para não utilização de catálogo eletrônico de padronização? </w:t>
            </w:r>
            <w:r>
              <w:rPr>
                <w:rFonts w:ascii="Times New Roman" w:hAnsi="Times New Roman" w:cs="Times New Roman"/>
                <w:bCs/>
                <w:sz w:val="11"/>
                <w:szCs w:val="11"/>
              </w:rPr>
              <w:t>(</w:t>
            </w:r>
            <w:r>
              <w:rPr>
                <w:rFonts w:ascii="Times New Roman" w:hAnsi="Times New Roman"/>
                <w:bCs/>
                <w:sz w:val="11"/>
                <w:szCs w:val="11"/>
              </w:rPr>
              <w:t>Art. 19, §2º, e art. 40, §1º,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2894">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AC4E">
            <w:pPr>
              <w:snapToGrid w:val="0"/>
              <w:spacing w:after="0" w:line="240" w:lineRule="auto"/>
              <w:rPr>
                <w:rFonts w:ascii="Times New Roman" w:hAnsi="Times New Roman" w:cs="Times New Roman"/>
                <w:color w:val="000000"/>
                <w:sz w:val="16"/>
                <w:szCs w:val="16"/>
              </w:rPr>
            </w:pPr>
          </w:p>
        </w:tc>
      </w:tr>
      <w:tr w14:paraId="05509FD6">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right w:val="nil"/>
            </w:tcBorders>
            <w:shd w:val="clear" w:color="auto" w:fill="auto"/>
            <w:vAlign w:val="center"/>
          </w:tcPr>
          <w:p w14:paraId="30F7E871">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319CF338">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bCs/>
                <w:sz w:val="16"/>
                <w:szCs w:val="16"/>
              </w:rPr>
              <w:t xml:space="preserve">Há certificação de que a opção pela aquisição é mais vantajosa do que eventuais alternativas, como a locação de bens? </w:t>
            </w:r>
            <w:r>
              <w:rPr>
                <w:rFonts w:ascii="Times New Roman" w:hAnsi="Times New Roman" w:cs="Times New Roman"/>
                <w:bCs/>
                <w:sz w:val="11"/>
                <w:szCs w:val="11"/>
              </w:rPr>
              <w:t>(</w:t>
            </w:r>
            <w:r>
              <w:rPr>
                <w:rFonts w:ascii="Times New Roman" w:hAnsi="Times New Roman" w:eastAsia="Calibri" w:cs="Times New Roman"/>
                <w:sz w:val="11"/>
                <w:szCs w:val="11"/>
                <w:lang w:bidi="ar"/>
              </w:rPr>
              <w:t>Art. 44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7FB6">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5730">
            <w:pPr>
              <w:snapToGrid w:val="0"/>
              <w:spacing w:after="0" w:line="240" w:lineRule="auto"/>
              <w:rPr>
                <w:rFonts w:ascii="Times New Roman" w:hAnsi="Times New Roman" w:cs="Times New Roman"/>
                <w:color w:val="000000"/>
                <w:sz w:val="16"/>
                <w:szCs w:val="16"/>
              </w:rPr>
            </w:pPr>
          </w:p>
        </w:tc>
      </w:tr>
      <w:tr w14:paraId="3DC43ADE">
        <w:tblPrEx>
          <w:tblCellMar>
            <w:top w:w="15" w:type="dxa"/>
            <w:left w:w="15" w:type="dxa"/>
            <w:bottom w:w="15" w:type="dxa"/>
            <w:right w:w="15" w:type="dxa"/>
          </w:tblCellMar>
        </w:tblPrEx>
        <w:trPr>
          <w:trHeight w:val="90" w:hRule="atLeast"/>
          <w:jc w:val="center"/>
        </w:trPr>
        <w:tc>
          <w:tcPr>
            <w:tcW w:w="499" w:type="dxa"/>
            <w:tcBorders>
              <w:left w:val="single" w:color="000000" w:sz="2" w:space="0"/>
              <w:bottom w:val="nil"/>
              <w:right w:val="nil"/>
            </w:tcBorders>
            <w:shd w:val="clear" w:color="auto" w:fill="auto"/>
            <w:vAlign w:val="center"/>
          </w:tcPr>
          <w:p w14:paraId="01108E97">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dashed" w:color="000000" w:sz="4" w:space="0"/>
              <w:right w:val="single" w:color="000000" w:sz="4" w:space="0"/>
            </w:tcBorders>
            <w:shd w:val="clear" w:color="auto" w:fill="auto"/>
            <w:vAlign w:val="center"/>
          </w:tcPr>
          <w:p w14:paraId="733AF305">
            <w:pPr>
              <w:spacing w:after="0" w:line="240" w:lineRule="auto"/>
              <w:jc w:val="both"/>
              <w:textAlignment w:val="center"/>
              <w:rPr>
                <w:rFonts w:ascii="Times New Roman" w:hAnsi="Times New Roman" w:cs="Times New Roman"/>
                <w:bCs/>
                <w:sz w:val="16"/>
                <w:szCs w:val="16"/>
              </w:rPr>
            </w:pPr>
            <w:r>
              <w:rPr>
                <w:rFonts w:ascii="Times New Roman" w:hAnsi="Times New Roman" w:cs="Times New Roman"/>
                <w:sz w:val="16"/>
                <w:szCs w:val="16"/>
              </w:rPr>
              <w:t xml:space="preserve">Foi certificado que os serviços a serem contratados se enquadram como as atividades materiais acessórias, instrumentais ou complementares aos assuntos que constituam área de competência legal do órgão ou da entidade? </w:t>
            </w:r>
            <w:r>
              <w:rPr>
                <w:rFonts w:ascii="Times New Roman" w:hAnsi="Times New Roman" w:cs="Times New Roman"/>
                <w:sz w:val="11"/>
                <w:szCs w:val="11"/>
              </w:rPr>
              <w:t>(</w:t>
            </w:r>
            <w:r>
              <w:rPr>
                <w:rFonts w:ascii="Times New Roman" w:hAnsi="Times New Roman" w:eastAsia="Calibri" w:cs="Times New Roman"/>
                <w:sz w:val="11"/>
                <w:szCs w:val="11"/>
                <w:lang w:bidi="ar"/>
              </w:rPr>
              <w:t>Art. 48 da Lei 14133/21)</w:t>
            </w:r>
            <w:r>
              <w:rPr>
                <w:rFonts w:ascii="Times New Roman" w:hAnsi="Times New Roman" w:cs="Times New Roman"/>
                <w:sz w:val="16"/>
                <w:szCs w:val="16"/>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18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5178">
            <w:pPr>
              <w:snapToGrid w:val="0"/>
              <w:spacing w:after="0" w:line="240" w:lineRule="auto"/>
              <w:rPr>
                <w:rFonts w:ascii="Times New Roman" w:hAnsi="Times New Roman" w:cs="Times New Roman"/>
                <w:color w:val="000000"/>
                <w:sz w:val="16"/>
                <w:szCs w:val="16"/>
              </w:rPr>
            </w:pPr>
          </w:p>
        </w:tc>
      </w:tr>
      <w:tr w14:paraId="72F37415">
        <w:tblPrEx>
          <w:tblCellMar>
            <w:top w:w="15" w:type="dxa"/>
            <w:left w:w="15" w:type="dxa"/>
            <w:bottom w:w="15" w:type="dxa"/>
            <w:right w:w="15" w:type="dxa"/>
          </w:tblCellMar>
        </w:tblPrEx>
        <w:trPr>
          <w:trHeight w:val="235" w:hRule="atLeast"/>
          <w:jc w:val="center"/>
        </w:trPr>
        <w:tc>
          <w:tcPr>
            <w:tcW w:w="499" w:type="dxa"/>
            <w:tcBorders>
              <w:top w:val="nil"/>
              <w:left w:val="single" w:color="000000" w:sz="2" w:space="0"/>
              <w:bottom w:val="single" w:color="000000" w:sz="2" w:space="0"/>
              <w:right w:val="nil"/>
            </w:tcBorders>
            <w:shd w:val="clear" w:color="auto" w:fill="auto"/>
            <w:vAlign w:val="center"/>
          </w:tcPr>
          <w:p w14:paraId="2C131B0F">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single" w:color="000000" w:sz="2" w:space="0"/>
              <w:right w:val="single" w:color="000000" w:sz="4" w:space="0"/>
            </w:tcBorders>
            <w:shd w:val="clear" w:color="auto" w:fill="auto"/>
            <w:vAlign w:val="center"/>
          </w:tcPr>
          <w:p w14:paraId="7401E211">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Caso a Administração pretenda contratar mais de uma empresa para a execução do objeto, está atestado nos autos que (i) não há perda de economia de escala, (ii) é possível e conveniente a execução simultânea e (iii) há controle individualizado para a execução de cada contratado? </w:t>
            </w:r>
            <w:r>
              <w:rPr>
                <w:rFonts w:ascii="Times New Roman" w:hAnsi="Times New Roman" w:cs="Times New Roman"/>
                <w:sz w:val="11"/>
                <w:szCs w:val="11"/>
              </w:rPr>
              <w:t>(</w:t>
            </w:r>
            <w:r>
              <w:rPr>
                <w:rFonts w:ascii="Times New Roman" w:hAnsi="Times New Roman" w:eastAsia="Calibri" w:cs="Times New Roman"/>
                <w:sz w:val="11"/>
                <w:szCs w:val="11"/>
                <w:lang w:bidi="ar"/>
              </w:rPr>
              <w:t>Art. 49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9B4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3C20">
            <w:pPr>
              <w:snapToGrid w:val="0"/>
              <w:spacing w:after="0" w:line="240" w:lineRule="auto"/>
              <w:rPr>
                <w:rFonts w:ascii="Times New Roman" w:hAnsi="Times New Roman" w:cs="Times New Roman"/>
                <w:color w:val="000000"/>
                <w:sz w:val="16"/>
                <w:szCs w:val="16"/>
              </w:rPr>
            </w:pPr>
          </w:p>
        </w:tc>
      </w:tr>
      <w:tr w14:paraId="545EB91E">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right w:val="single" w:color="000000" w:sz="4" w:space="0"/>
            </w:tcBorders>
            <w:vAlign w:val="center"/>
          </w:tcPr>
          <w:p w14:paraId="00B94F61">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Tratando-se de contratação de fornecedor exclusivo com base no art. 74, I, da Lei 14133/21, consta documento idôneo capaz de comprovar a exclusividade? </w:t>
            </w:r>
            <w:r>
              <w:rPr>
                <w:rFonts w:ascii="Times New Roman" w:hAnsi="Times New Roman" w:cs="Times New Roman"/>
                <w:sz w:val="11"/>
                <w:szCs w:val="11"/>
              </w:rPr>
              <w:t>(</w:t>
            </w:r>
            <w:r>
              <w:rPr>
                <w:rFonts w:ascii="Times New Roman" w:hAnsi="Times New Roman" w:eastAsia="Calibri" w:cs="Times New Roman"/>
                <w:sz w:val="11"/>
                <w:szCs w:val="11"/>
                <w:lang w:bidi="ar"/>
              </w:rPr>
              <w:t>Art. 74, §1º, da Lei 14133/21)</w:t>
            </w:r>
          </w:p>
        </w:tc>
        <w:tc>
          <w:tcPr>
            <w:tcW w:w="1296" w:type="dxa"/>
            <w:tcBorders>
              <w:top w:val="single" w:color="000000" w:sz="4" w:space="0"/>
              <w:left w:val="single" w:color="000000" w:sz="4" w:space="0"/>
              <w:bottom w:val="single" w:color="000000" w:sz="4" w:space="0"/>
              <w:right w:val="single" w:color="000000" w:sz="4" w:space="0"/>
            </w:tcBorders>
            <w:vAlign w:val="center"/>
          </w:tcPr>
          <w:p w14:paraId="6026F88E">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21A41E4">
            <w:pPr>
              <w:snapToGrid w:val="0"/>
              <w:spacing w:after="0" w:line="240" w:lineRule="auto"/>
              <w:rPr>
                <w:rFonts w:ascii="Times New Roman" w:hAnsi="Times New Roman" w:cs="Times New Roman"/>
                <w:color w:val="000000"/>
                <w:sz w:val="16"/>
                <w:szCs w:val="16"/>
              </w:rPr>
            </w:pPr>
          </w:p>
        </w:tc>
      </w:tr>
      <w:tr w14:paraId="49F30207">
        <w:tblPrEx>
          <w:tblCellMar>
            <w:top w:w="15" w:type="dxa"/>
            <w:left w:w="15" w:type="dxa"/>
            <w:bottom w:w="15" w:type="dxa"/>
            <w:right w:w="15" w:type="dxa"/>
          </w:tblCellMar>
        </w:tblPrEx>
        <w:trPr>
          <w:trHeight w:val="120" w:hRule="atLeast"/>
          <w:jc w:val="center"/>
        </w:trPr>
        <w:tc>
          <w:tcPr>
            <w:tcW w:w="499" w:type="dxa"/>
            <w:tcBorders>
              <w:top w:val="nil"/>
              <w:left w:val="single" w:color="000000" w:sz="2" w:space="0"/>
              <w:bottom w:val="single" w:color="000000" w:sz="2" w:space="0"/>
              <w:right w:val="nil"/>
            </w:tcBorders>
            <w:shd w:val="clear" w:color="auto" w:fill="auto"/>
            <w:vAlign w:val="center"/>
          </w:tcPr>
          <w:p w14:paraId="50F0A650">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left w:val="nil"/>
              <w:bottom w:val="single" w:color="000000" w:sz="2" w:space="0"/>
              <w:right w:val="single" w:color="000000" w:sz="4" w:space="0"/>
            </w:tcBorders>
            <w:shd w:val="clear" w:color="auto" w:fill="auto"/>
            <w:vAlign w:val="center"/>
          </w:tcPr>
          <w:p w14:paraId="3B2932EA">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Tratando-se de contratação de fornecedor exclusivo com base no art. 74, I, da Lei 14133/21, foi observada a vedação de preferência por marca específica? </w:t>
            </w:r>
            <w:r>
              <w:rPr>
                <w:rFonts w:ascii="Times New Roman" w:hAnsi="Times New Roman" w:cs="Times New Roman"/>
                <w:sz w:val="11"/>
                <w:szCs w:val="11"/>
              </w:rPr>
              <w:t>(</w:t>
            </w:r>
            <w:r>
              <w:rPr>
                <w:rFonts w:ascii="Times New Roman" w:hAnsi="Times New Roman" w:eastAsia="Calibri" w:cs="Times New Roman"/>
                <w:sz w:val="11"/>
                <w:szCs w:val="11"/>
                <w:lang w:bidi="ar"/>
              </w:rPr>
              <w:t>Art. 74, §1º,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B68">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6ACD">
            <w:pPr>
              <w:snapToGrid w:val="0"/>
              <w:spacing w:after="0" w:line="240" w:lineRule="auto"/>
              <w:rPr>
                <w:rFonts w:ascii="Times New Roman" w:hAnsi="Times New Roman" w:cs="Times New Roman"/>
                <w:color w:val="000000"/>
                <w:sz w:val="16"/>
                <w:szCs w:val="16"/>
              </w:rPr>
            </w:pPr>
          </w:p>
        </w:tc>
      </w:tr>
      <w:tr w14:paraId="2DA6CDFA">
        <w:tblPrEx>
          <w:tblCellMar>
            <w:top w:w="15" w:type="dxa"/>
            <w:left w:w="15" w:type="dxa"/>
            <w:bottom w:w="15" w:type="dxa"/>
            <w:right w:w="15" w:type="dxa"/>
          </w:tblCellMar>
        </w:tblPrEx>
        <w:trPr>
          <w:trHeight w:val="231"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0AA1B24B">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 xml:space="preserve">Tratando-se de contratação de profissional do setor artístico por meio de empresário exclusivo com base no art. 74, II, da Lei 14133/21, consta documento idôneo que comprove a exclusividade permanente e contínua da representação, no País ou em Estado específico, sem limitação a evento ou local específico? </w:t>
            </w:r>
            <w:r>
              <w:rPr>
                <w:rFonts w:ascii="Times New Roman" w:hAnsi="Times New Roman" w:cs="Times New Roman"/>
                <w:sz w:val="11"/>
                <w:szCs w:val="11"/>
              </w:rPr>
              <w:t>(</w:t>
            </w:r>
            <w:r>
              <w:rPr>
                <w:rFonts w:ascii="Times New Roman" w:hAnsi="Times New Roman" w:eastAsia="Calibri" w:cs="Times New Roman"/>
                <w:sz w:val="11"/>
                <w:szCs w:val="11"/>
                <w:lang w:bidi="ar"/>
              </w:rPr>
              <w:t>Art. 74, §2º,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A25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AFB1">
            <w:pPr>
              <w:snapToGrid w:val="0"/>
              <w:spacing w:after="0" w:line="240" w:lineRule="auto"/>
              <w:rPr>
                <w:rFonts w:ascii="Times New Roman" w:hAnsi="Times New Roman" w:cs="Times New Roman"/>
                <w:color w:val="000000"/>
                <w:sz w:val="16"/>
                <w:szCs w:val="16"/>
              </w:rPr>
            </w:pPr>
          </w:p>
        </w:tc>
      </w:tr>
      <w:tr w14:paraId="1055E3F1">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7338BDE5">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 xml:space="preserve">Tratando-se de serviço técnico especializado com base no art. 74, III, da Lei 14133/21, com observância da vedação de contratar serviços de publicidade e divulgação, consta cláusula vedando a subcontratação de empresas ou a atuação de profissionais distintos daqueles que tenham justificado a inexigibilidade? </w:t>
            </w:r>
            <w:r>
              <w:rPr>
                <w:rFonts w:ascii="Times New Roman" w:hAnsi="Times New Roman" w:cs="Times New Roman"/>
                <w:sz w:val="11"/>
                <w:szCs w:val="11"/>
              </w:rPr>
              <w:t>(</w:t>
            </w:r>
            <w:r>
              <w:rPr>
                <w:rFonts w:ascii="Times New Roman" w:hAnsi="Times New Roman" w:eastAsia="Calibri" w:cs="Times New Roman"/>
                <w:sz w:val="11"/>
                <w:szCs w:val="11"/>
                <w:lang w:bidi="ar"/>
              </w:rPr>
              <w:t>Art. 74, §3º,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DE5E">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B6CE">
            <w:pPr>
              <w:snapToGrid w:val="0"/>
              <w:spacing w:after="0" w:line="240" w:lineRule="auto"/>
              <w:rPr>
                <w:rFonts w:ascii="Times New Roman" w:hAnsi="Times New Roman" w:cs="Times New Roman"/>
                <w:color w:val="000000"/>
                <w:sz w:val="16"/>
                <w:szCs w:val="16"/>
              </w:rPr>
            </w:pPr>
          </w:p>
        </w:tc>
      </w:tr>
      <w:tr w14:paraId="791D153F">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4A1645A1">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 xml:space="preserve">Houve justificativa do preço com base no regulamento pertinente? </w:t>
            </w:r>
            <w:r>
              <w:rPr>
                <w:rFonts w:ascii="Times New Roman" w:hAnsi="Times New Roman" w:cs="Times New Roman"/>
                <w:sz w:val="11"/>
                <w:szCs w:val="11"/>
              </w:rPr>
              <w:t>(</w:t>
            </w:r>
            <w:r>
              <w:rPr>
                <w:rFonts w:ascii="Times New Roman" w:hAnsi="Times New Roman" w:eastAsia="Calibri" w:cs="Times New Roman"/>
                <w:sz w:val="11"/>
                <w:szCs w:val="11"/>
                <w:lang w:bidi="ar"/>
              </w:rPr>
              <w:t>Art. 72, II e VII, e art. 23, §§1º, 2º e 3º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0A5A">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08DF">
            <w:pPr>
              <w:snapToGrid w:val="0"/>
              <w:spacing w:after="0" w:line="240" w:lineRule="auto"/>
              <w:rPr>
                <w:rFonts w:ascii="Times New Roman" w:hAnsi="Times New Roman" w:cs="Times New Roman"/>
                <w:color w:val="000000"/>
                <w:sz w:val="16"/>
                <w:szCs w:val="16"/>
              </w:rPr>
            </w:pPr>
          </w:p>
        </w:tc>
      </w:tr>
      <w:tr w14:paraId="7CD1EB46">
        <w:tblPrEx>
          <w:tblCellMar>
            <w:top w:w="15" w:type="dxa"/>
            <w:left w:w="15" w:type="dxa"/>
            <w:bottom w:w="15" w:type="dxa"/>
            <w:right w:w="15" w:type="dxa"/>
          </w:tblCellMar>
        </w:tblPrEx>
        <w:trPr>
          <w:trHeight w:val="165" w:hRule="atLeast"/>
          <w:jc w:val="center"/>
        </w:trPr>
        <w:tc>
          <w:tcPr>
            <w:tcW w:w="7768" w:type="dxa"/>
            <w:gridSpan w:val="2"/>
            <w:tcBorders>
              <w:top w:val="single" w:color="000000" w:sz="2" w:space="0"/>
              <w:left w:val="single" w:color="000000" w:sz="2" w:space="0"/>
              <w:bottom w:val="dashed" w:color="000000" w:sz="2" w:space="0"/>
              <w:right w:val="single" w:color="000000" w:sz="4" w:space="0"/>
            </w:tcBorders>
            <w:shd w:val="clear" w:color="auto" w:fill="auto"/>
            <w:vAlign w:val="center"/>
          </w:tcPr>
          <w:p w14:paraId="6BC5019A">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Orçamento, com a devida identificação da empresa, com Razão Social, endereço, CNPJ e telefone (a proposta deve estar em consonância com o objeto do termo de referência) </w:t>
            </w:r>
            <w:r>
              <w:rPr>
                <w:rFonts w:ascii="Times New Roman" w:hAnsi="Times New Roman" w:cs="Times New Roman"/>
                <w:color w:val="000000"/>
                <w:sz w:val="11"/>
                <w:szCs w:val="11"/>
              </w:rPr>
              <w:t>(</w:t>
            </w:r>
            <w:r>
              <w:rPr>
                <w:rFonts w:ascii="Times New Roman" w:hAnsi="Times New Roman" w:eastAsia="Calibri" w:cs="Times New Roman"/>
                <w:sz w:val="11"/>
                <w:szCs w:val="11"/>
                <w:lang w:bidi="ar"/>
              </w:rPr>
              <w:t>Art. 18, IV, e art. 23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6A8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9BEF">
            <w:pPr>
              <w:snapToGrid w:val="0"/>
              <w:spacing w:after="0" w:line="240" w:lineRule="auto"/>
              <w:rPr>
                <w:rFonts w:ascii="Times New Roman" w:hAnsi="Times New Roman" w:cs="Times New Roman"/>
                <w:color w:val="000000"/>
                <w:sz w:val="16"/>
                <w:szCs w:val="16"/>
              </w:rPr>
            </w:pPr>
          </w:p>
        </w:tc>
      </w:tr>
      <w:tr w14:paraId="348B61C2">
        <w:tblPrEx>
          <w:tblCellMar>
            <w:top w:w="15" w:type="dxa"/>
            <w:left w:w="15" w:type="dxa"/>
            <w:bottom w:w="15" w:type="dxa"/>
            <w:right w:w="15" w:type="dxa"/>
          </w:tblCellMar>
        </w:tblPrEx>
        <w:trPr>
          <w:trHeight w:val="149" w:hRule="atLeast"/>
          <w:jc w:val="center"/>
        </w:trPr>
        <w:tc>
          <w:tcPr>
            <w:tcW w:w="499" w:type="dxa"/>
            <w:tcBorders>
              <w:left w:val="single" w:color="000000" w:sz="2" w:space="0"/>
            </w:tcBorders>
            <w:shd w:val="clear" w:color="auto" w:fill="auto"/>
            <w:vAlign w:val="center"/>
          </w:tcPr>
          <w:p w14:paraId="1C3BD943">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shd w:val="clear" w:color="auto" w:fill="auto"/>
            <w:vAlign w:val="center"/>
          </w:tcPr>
          <w:p w14:paraId="3F0AAA7E">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(O orçamento deve estar devidamente assinado por funcionário da empresa e identificação do mesmo na empresa, se for envio digital via e-mail, deverá ser entregue a cópia do e-mail com a identificação dos dados da empresa assim como no orçamento no corpo do e-mail)</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84BC">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D56B">
            <w:pPr>
              <w:snapToGrid w:val="0"/>
              <w:spacing w:after="0" w:line="240" w:lineRule="auto"/>
              <w:rPr>
                <w:rFonts w:ascii="Times New Roman" w:hAnsi="Times New Roman" w:cs="Times New Roman"/>
                <w:color w:val="000000"/>
                <w:sz w:val="16"/>
                <w:szCs w:val="16"/>
              </w:rPr>
            </w:pPr>
          </w:p>
        </w:tc>
      </w:tr>
      <w:tr w14:paraId="6BE619FA">
        <w:tblPrEx>
          <w:tblCellMar>
            <w:top w:w="15" w:type="dxa"/>
            <w:left w:w="15" w:type="dxa"/>
            <w:bottom w:w="15" w:type="dxa"/>
            <w:right w:w="15" w:type="dxa"/>
          </w:tblCellMar>
        </w:tblPrEx>
        <w:trPr>
          <w:trHeight w:val="90" w:hRule="atLeast"/>
          <w:jc w:val="center"/>
        </w:trPr>
        <w:tc>
          <w:tcPr>
            <w:tcW w:w="499" w:type="dxa"/>
            <w:tcBorders>
              <w:left w:val="single" w:color="000000" w:sz="2" w:space="0"/>
            </w:tcBorders>
            <w:shd w:val="clear" w:color="auto" w:fill="auto"/>
            <w:vAlign w:val="center"/>
          </w:tcPr>
          <w:p w14:paraId="62321AED">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2" w:space="0"/>
              <w:bottom w:val="dashed" w:color="000000" w:sz="4" w:space="0"/>
              <w:right w:val="single" w:color="000000" w:sz="4" w:space="0"/>
            </w:tcBorders>
            <w:shd w:val="clear" w:color="auto" w:fill="auto"/>
            <w:vAlign w:val="center"/>
          </w:tcPr>
          <w:p w14:paraId="373FF2EE">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Atestado de capacidade técnica de quem será contratado</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5F7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2B40">
            <w:pPr>
              <w:snapToGrid w:val="0"/>
              <w:spacing w:after="0" w:line="240" w:lineRule="auto"/>
              <w:rPr>
                <w:rFonts w:ascii="Times New Roman" w:hAnsi="Times New Roman" w:cs="Times New Roman"/>
                <w:color w:val="000000"/>
                <w:sz w:val="16"/>
                <w:szCs w:val="16"/>
              </w:rPr>
            </w:pPr>
          </w:p>
        </w:tc>
      </w:tr>
      <w:tr w14:paraId="4565483E">
        <w:tblPrEx>
          <w:tblCellMar>
            <w:top w:w="15" w:type="dxa"/>
            <w:left w:w="15" w:type="dxa"/>
            <w:bottom w:w="15" w:type="dxa"/>
            <w:right w:w="15" w:type="dxa"/>
          </w:tblCellMar>
        </w:tblPrEx>
        <w:trPr>
          <w:trHeight w:val="90" w:hRule="atLeast"/>
          <w:jc w:val="center"/>
        </w:trPr>
        <w:tc>
          <w:tcPr>
            <w:tcW w:w="499" w:type="dxa"/>
            <w:tcBorders>
              <w:left w:val="single" w:color="000000" w:sz="2" w:space="0"/>
              <w:bottom w:val="single" w:color="000000" w:sz="4" w:space="0"/>
            </w:tcBorders>
            <w:shd w:val="clear" w:color="auto" w:fill="auto"/>
            <w:vAlign w:val="center"/>
          </w:tcPr>
          <w:p w14:paraId="757F82F4">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single" w:color="000000" w:sz="4" w:space="0"/>
              <w:right w:val="single" w:color="000000" w:sz="4" w:space="0"/>
            </w:tcBorders>
            <w:shd w:val="clear" w:color="auto" w:fill="auto"/>
            <w:vAlign w:val="center"/>
          </w:tcPr>
          <w:p w14:paraId="37CFC3A7">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Justificativa de Preço: demonstrar a razoabilidade do preço. Comprovação de que o contratado pratica o preço constante no orçamento independente de quem seja a parte contratante. Ex: notas fiscais e contratos do contratado junto a outras pessoas físicas ou jurídicas.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9EA2">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72D6">
            <w:pPr>
              <w:snapToGrid w:val="0"/>
              <w:spacing w:after="0" w:line="240" w:lineRule="auto"/>
              <w:rPr>
                <w:rFonts w:ascii="Times New Roman" w:hAnsi="Times New Roman" w:cs="Times New Roman"/>
                <w:color w:val="000000"/>
                <w:sz w:val="16"/>
                <w:szCs w:val="16"/>
              </w:rPr>
            </w:pPr>
          </w:p>
        </w:tc>
      </w:tr>
      <w:tr w14:paraId="66C860A9">
        <w:tblPrEx>
          <w:tblCellMar>
            <w:top w:w="15" w:type="dxa"/>
            <w:left w:w="15" w:type="dxa"/>
            <w:bottom w:w="15" w:type="dxa"/>
            <w:right w:w="15" w:type="dxa"/>
          </w:tblCellMar>
        </w:tblPrEx>
        <w:trPr>
          <w:trHeight w:val="90" w:hRule="atLeast"/>
          <w:jc w:val="center"/>
        </w:trPr>
        <w:tc>
          <w:tcPr>
            <w:tcW w:w="7768" w:type="dxa"/>
            <w:gridSpan w:val="2"/>
            <w:tcBorders>
              <w:left w:val="single" w:color="000000" w:sz="2" w:space="0"/>
              <w:bottom w:val="single" w:color="000000" w:sz="4" w:space="0"/>
              <w:right w:val="single" w:color="000000" w:sz="4" w:space="0"/>
            </w:tcBorders>
            <w:shd w:val="clear" w:color="auto" w:fill="auto"/>
            <w:vAlign w:val="center"/>
          </w:tcPr>
          <w:p w14:paraId="59915DD2">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sz w:val="16"/>
                <w:szCs w:val="16"/>
              </w:rPr>
              <w:t>Consta dos autos certificação acompanhada de comprovação de que o contratado preenche os requisitos de habilitação e de qualificação mínima necessários?</w:t>
            </w:r>
            <w:r>
              <w:rPr>
                <w:rStyle w:val="5"/>
                <w:rFonts w:ascii="Times New Roman" w:hAnsi="Times New Roman" w:cs="Times New Roman"/>
                <w:sz w:val="16"/>
                <w:szCs w:val="16"/>
              </w:rPr>
              <w:endnoteReference w:id="42"/>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1F53">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8B6C">
            <w:pPr>
              <w:snapToGrid w:val="0"/>
              <w:spacing w:after="0" w:line="240" w:lineRule="auto"/>
              <w:rPr>
                <w:rFonts w:ascii="Times New Roman" w:hAnsi="Times New Roman" w:cs="Times New Roman"/>
                <w:color w:val="000000"/>
                <w:sz w:val="16"/>
                <w:szCs w:val="16"/>
              </w:rPr>
            </w:pPr>
          </w:p>
        </w:tc>
      </w:tr>
      <w:tr w14:paraId="6E30871E">
        <w:tblPrEx>
          <w:tblCellMar>
            <w:top w:w="15" w:type="dxa"/>
            <w:left w:w="15" w:type="dxa"/>
            <w:bottom w:w="15" w:type="dxa"/>
            <w:right w:w="15" w:type="dxa"/>
          </w:tblCellMar>
        </w:tblPrEx>
        <w:trPr>
          <w:trHeight w:val="90" w:hRule="atLeast"/>
          <w:jc w:val="center"/>
        </w:trPr>
        <w:tc>
          <w:tcPr>
            <w:tcW w:w="7768" w:type="dxa"/>
            <w:gridSpan w:val="2"/>
            <w:tcBorders>
              <w:top w:val="single" w:color="000000" w:sz="4" w:space="0"/>
              <w:left w:val="single" w:color="000000" w:sz="2" w:space="0"/>
              <w:right w:val="single" w:color="000000" w:sz="4" w:space="0"/>
            </w:tcBorders>
            <w:shd w:val="clear" w:color="auto" w:fill="auto"/>
            <w:vAlign w:val="center"/>
          </w:tcPr>
          <w:p w14:paraId="3031169A">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Junto com o orçamento devem conter os seguintes documentos: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D84D">
            <w:pPr>
              <w:snapToGrid w:val="0"/>
              <w:spacing w:after="0" w:line="240" w:lineRule="auto"/>
              <w:jc w:val="center"/>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F151">
            <w:pPr>
              <w:snapToGrid w:val="0"/>
              <w:spacing w:after="0" w:line="240" w:lineRule="auto"/>
              <w:rPr>
                <w:rFonts w:ascii="Times New Roman" w:hAnsi="Times New Roman" w:cs="Times New Roman"/>
                <w:color w:val="000000"/>
                <w:sz w:val="16"/>
                <w:szCs w:val="16"/>
              </w:rPr>
            </w:pPr>
          </w:p>
        </w:tc>
      </w:tr>
      <w:tr w14:paraId="6346EBE3">
        <w:tblPrEx>
          <w:tblCellMar>
            <w:top w:w="15" w:type="dxa"/>
            <w:left w:w="15" w:type="dxa"/>
            <w:bottom w:w="15" w:type="dxa"/>
            <w:right w:w="15" w:type="dxa"/>
          </w:tblCellMar>
        </w:tblPrEx>
        <w:trPr>
          <w:trHeight w:val="90" w:hRule="atLeast"/>
          <w:jc w:val="center"/>
        </w:trPr>
        <w:tc>
          <w:tcPr>
            <w:tcW w:w="499" w:type="dxa"/>
            <w:tcBorders>
              <w:left w:val="single" w:color="000000" w:sz="2" w:space="0"/>
            </w:tcBorders>
            <w:shd w:val="clear" w:color="auto" w:fill="auto"/>
            <w:vAlign w:val="center"/>
          </w:tcPr>
          <w:p w14:paraId="56BC69CE">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4" w:space="0"/>
              <w:bottom w:val="dashed" w:color="000000" w:sz="2" w:space="0"/>
              <w:right w:val="single" w:color="000000" w:sz="4" w:space="0"/>
            </w:tcBorders>
            <w:shd w:val="clear" w:color="auto" w:fill="auto"/>
            <w:vAlign w:val="center"/>
          </w:tcPr>
          <w:p w14:paraId="1533F0DC">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Cópia do Contrato Social e suas alterações e do responsável pela entidade </w:t>
            </w:r>
            <w:r>
              <w:rPr>
                <w:rFonts w:ascii="Times New Roman" w:hAnsi="Times New Roman" w:cs="Times New Roman"/>
                <w:color w:val="000000"/>
                <w:sz w:val="11"/>
                <w:szCs w:val="11"/>
              </w:rPr>
              <w:t>(</w:t>
            </w:r>
            <w:r>
              <w:rPr>
                <w:rFonts w:ascii="Times New Roman" w:hAnsi="Times New Roman" w:eastAsia="Calibri" w:cs="Times New Roman"/>
                <w:sz w:val="11"/>
                <w:szCs w:val="11"/>
                <w:lang w:bidi="ar"/>
              </w:rPr>
              <w:t>Art. 66 e 67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E66B">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36B7">
            <w:pPr>
              <w:snapToGrid w:val="0"/>
              <w:spacing w:after="0" w:line="240" w:lineRule="auto"/>
              <w:rPr>
                <w:rFonts w:ascii="Times New Roman" w:hAnsi="Times New Roman" w:cs="Times New Roman"/>
                <w:color w:val="000000"/>
                <w:sz w:val="16"/>
                <w:szCs w:val="16"/>
              </w:rPr>
            </w:pPr>
          </w:p>
        </w:tc>
      </w:tr>
      <w:tr w14:paraId="67BDF278">
        <w:tblPrEx>
          <w:tblCellMar>
            <w:top w:w="15" w:type="dxa"/>
            <w:left w:w="15" w:type="dxa"/>
            <w:bottom w:w="15" w:type="dxa"/>
            <w:right w:w="15" w:type="dxa"/>
          </w:tblCellMar>
        </w:tblPrEx>
        <w:trPr>
          <w:trHeight w:val="90" w:hRule="atLeast"/>
          <w:jc w:val="center"/>
        </w:trPr>
        <w:tc>
          <w:tcPr>
            <w:tcW w:w="499" w:type="dxa"/>
            <w:tcBorders>
              <w:left w:val="single" w:color="000000" w:sz="2" w:space="0"/>
            </w:tcBorders>
            <w:shd w:val="clear" w:color="auto" w:fill="auto"/>
            <w:vAlign w:val="center"/>
          </w:tcPr>
          <w:p w14:paraId="32D44266">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2" w:space="0"/>
              <w:bottom w:val="dashed" w:color="000000" w:sz="2" w:space="0"/>
              <w:right w:val="single" w:color="000000" w:sz="4" w:space="0"/>
            </w:tcBorders>
            <w:shd w:val="clear" w:color="auto" w:fill="auto"/>
            <w:vAlign w:val="center"/>
          </w:tcPr>
          <w:p w14:paraId="14042237">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CND's (Certidões Negativas de Débitos) fiscais e trabalhistas </w:t>
            </w:r>
            <w:r>
              <w:rPr>
                <w:rFonts w:ascii="Times New Roman" w:hAnsi="Times New Roman" w:cs="Times New Roman"/>
                <w:color w:val="000000"/>
                <w:sz w:val="11"/>
                <w:szCs w:val="11"/>
              </w:rPr>
              <w:t>(</w:t>
            </w:r>
            <w:r>
              <w:rPr>
                <w:rFonts w:ascii="Times New Roman" w:hAnsi="Times New Roman" w:eastAsia="Calibri" w:cs="Times New Roman"/>
                <w:sz w:val="11"/>
                <w:szCs w:val="11"/>
                <w:lang w:bidi="ar"/>
              </w:rPr>
              <w:t>Art. 68 da Lei 14133/21)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5AD">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ABEA">
            <w:pPr>
              <w:snapToGrid w:val="0"/>
              <w:spacing w:after="0" w:line="240" w:lineRule="auto"/>
              <w:rPr>
                <w:rFonts w:ascii="Times New Roman" w:hAnsi="Times New Roman" w:cs="Times New Roman"/>
                <w:color w:val="000000"/>
                <w:sz w:val="16"/>
                <w:szCs w:val="16"/>
              </w:rPr>
            </w:pPr>
          </w:p>
        </w:tc>
      </w:tr>
      <w:tr w14:paraId="73A94DFA">
        <w:tblPrEx>
          <w:tblCellMar>
            <w:top w:w="15" w:type="dxa"/>
            <w:left w:w="15" w:type="dxa"/>
            <w:bottom w:w="15" w:type="dxa"/>
            <w:right w:w="15" w:type="dxa"/>
          </w:tblCellMar>
        </w:tblPrEx>
        <w:trPr>
          <w:trHeight w:val="90" w:hRule="atLeast"/>
          <w:jc w:val="center"/>
        </w:trPr>
        <w:tc>
          <w:tcPr>
            <w:tcW w:w="499" w:type="dxa"/>
            <w:tcBorders>
              <w:left w:val="single" w:color="000000" w:sz="2" w:space="0"/>
              <w:bottom w:val="single" w:color="000000" w:sz="2" w:space="0"/>
            </w:tcBorders>
            <w:shd w:val="clear" w:color="auto" w:fill="auto"/>
            <w:vAlign w:val="center"/>
          </w:tcPr>
          <w:p w14:paraId="7D0BC3DA">
            <w:pPr>
              <w:snapToGrid w:val="0"/>
              <w:spacing w:after="0" w:line="240" w:lineRule="auto"/>
              <w:jc w:val="both"/>
              <w:rPr>
                <w:rFonts w:ascii="Times New Roman" w:hAnsi="Times New Roman" w:cs="Times New Roman"/>
                <w:color w:val="000000"/>
                <w:sz w:val="16"/>
                <w:szCs w:val="16"/>
              </w:rPr>
            </w:pPr>
          </w:p>
        </w:tc>
        <w:tc>
          <w:tcPr>
            <w:tcW w:w="7269" w:type="dxa"/>
            <w:tcBorders>
              <w:top w:val="dashed" w:color="000000" w:sz="2" w:space="0"/>
              <w:bottom w:val="single" w:color="000000" w:sz="2" w:space="0"/>
              <w:right w:val="single" w:color="000000" w:sz="4" w:space="0"/>
            </w:tcBorders>
            <w:shd w:val="clear" w:color="auto" w:fill="auto"/>
            <w:vAlign w:val="center"/>
          </w:tcPr>
          <w:p w14:paraId="47656F5E">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As cópias da documentação da entidade e do responsável devem ser devidamente autenticados </w:t>
            </w:r>
            <w:r>
              <w:rPr>
                <w:rFonts w:ascii="Times New Roman" w:hAnsi="Times New Roman" w:cs="Times New Roman"/>
                <w:color w:val="000000"/>
                <w:sz w:val="11"/>
                <w:szCs w:val="11"/>
              </w:rPr>
              <w:t>(</w:t>
            </w:r>
            <w:r>
              <w:rPr>
                <w:rFonts w:ascii="Times New Roman" w:hAnsi="Times New Roman" w:eastAsia="Calibri" w:cs="Times New Roman"/>
                <w:sz w:val="11"/>
                <w:szCs w:val="11"/>
                <w:lang w:val="en-US" w:bidi="ar"/>
              </w:rPr>
              <w:t xml:space="preserve">Art. </w:t>
            </w:r>
            <w:r>
              <w:rPr>
                <w:rFonts w:ascii="Times New Roman" w:hAnsi="Times New Roman" w:eastAsia="Calibri" w:cs="Times New Roman"/>
                <w:sz w:val="11"/>
                <w:szCs w:val="11"/>
                <w:lang w:bidi="ar"/>
              </w:rPr>
              <w:t>70</w:t>
            </w:r>
            <w:r>
              <w:rPr>
                <w:rFonts w:ascii="Times New Roman" w:hAnsi="Times New Roman" w:eastAsia="Calibri" w:cs="Times New Roman"/>
                <w:sz w:val="11"/>
                <w:szCs w:val="11"/>
                <w:lang w:val="en-US" w:bidi="ar"/>
              </w:rPr>
              <w:t xml:space="preserve"> da Lei 14133/21</w:t>
            </w:r>
            <w:r>
              <w:rPr>
                <w:rFonts w:ascii="Times New Roman" w:hAnsi="Times New Roman" w:eastAsia="Calibri" w:cs="Times New Roman"/>
                <w:sz w:val="11"/>
                <w:szCs w:val="11"/>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35A7">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0C9A">
            <w:pPr>
              <w:snapToGrid w:val="0"/>
              <w:spacing w:after="0" w:line="240" w:lineRule="auto"/>
              <w:rPr>
                <w:rFonts w:ascii="Times New Roman" w:hAnsi="Times New Roman" w:cs="Times New Roman"/>
                <w:color w:val="000000"/>
                <w:sz w:val="16"/>
                <w:szCs w:val="16"/>
              </w:rPr>
            </w:pPr>
          </w:p>
        </w:tc>
      </w:tr>
      <w:tr w14:paraId="6F955B3D">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41216E73">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Sendo adotado registro de preços, a contratação abrange mais de um órgão ou entidade? </w:t>
            </w:r>
            <w:r>
              <w:rPr>
                <w:rFonts w:ascii="Times New Roman" w:hAnsi="Times New Roman" w:cs="Times New Roman"/>
                <w:sz w:val="11"/>
                <w:szCs w:val="11"/>
              </w:rPr>
              <w:t>(</w:t>
            </w:r>
            <w:r>
              <w:rPr>
                <w:rFonts w:ascii="Times New Roman" w:hAnsi="Times New Roman" w:eastAsia="Calibri" w:cs="Times New Roman"/>
                <w:sz w:val="11"/>
                <w:szCs w:val="11"/>
                <w:lang w:val="en-US" w:bidi="ar"/>
              </w:rPr>
              <w:t>Art. 82, §6º, da Lei 14133/21</w:t>
            </w:r>
            <w:r>
              <w:rPr>
                <w:rFonts w:ascii="Times New Roman" w:hAnsi="Times New Roman" w:eastAsia="Calibri" w:cs="Times New Roman"/>
                <w:sz w:val="11"/>
                <w:szCs w:val="11"/>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0AB8">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F9F">
            <w:pPr>
              <w:snapToGrid w:val="0"/>
              <w:spacing w:after="0" w:line="240" w:lineRule="auto"/>
              <w:rPr>
                <w:rFonts w:ascii="Times New Roman" w:hAnsi="Times New Roman" w:cs="Times New Roman"/>
                <w:color w:val="000000"/>
                <w:sz w:val="16"/>
                <w:szCs w:val="16"/>
              </w:rPr>
            </w:pPr>
          </w:p>
        </w:tc>
      </w:tr>
      <w:tr w14:paraId="53478B4E">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5D338808">
            <w:pPr>
              <w:spacing w:after="0" w:line="240" w:lineRule="auto"/>
              <w:jc w:val="both"/>
              <w:textAlignment w:val="center"/>
              <w:rPr>
                <w:rFonts w:ascii="Times New Roman" w:hAnsi="Times New Roman" w:cs="Times New Roman"/>
                <w:sz w:val="16"/>
                <w:szCs w:val="16"/>
              </w:rPr>
            </w:pPr>
            <w:r>
              <w:rPr>
                <w:rFonts w:ascii="Times New Roman" w:hAnsi="Times New Roman" w:cs="Times New Roman"/>
                <w:sz w:val="16"/>
                <w:szCs w:val="16"/>
              </w:rPr>
              <w:t>Tratando-se de contratação que envolva a criação, expansão ou aperfeiçoamento de ação governamental que acarrete aumento da despesa, constam dos autos estimativa do impacto orçamentário-financeiro e declaração sobre adequação orçamentária e financeira?</w:t>
            </w:r>
            <w:r>
              <w:rPr>
                <w:rStyle w:val="5"/>
                <w:rFonts w:ascii="Times New Roman" w:hAnsi="Times New Roman" w:cs="Times New Roman"/>
                <w:sz w:val="16"/>
                <w:szCs w:val="16"/>
              </w:rPr>
              <w:endnoteReference w:id="43"/>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7100">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DB87">
            <w:pPr>
              <w:snapToGrid w:val="0"/>
              <w:spacing w:after="0" w:line="240" w:lineRule="auto"/>
              <w:rPr>
                <w:rFonts w:ascii="Times New Roman" w:hAnsi="Times New Roman" w:cs="Times New Roman"/>
                <w:color w:val="000000"/>
                <w:sz w:val="16"/>
                <w:szCs w:val="16"/>
              </w:rPr>
            </w:pPr>
          </w:p>
        </w:tc>
      </w:tr>
      <w:tr w14:paraId="03E56CD1">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7AB81130">
            <w:pPr>
              <w:spacing w:after="0" w:line="240" w:lineRule="auto"/>
              <w:jc w:val="both"/>
              <w:textAlignment w:val="center"/>
              <w:rPr>
                <w:rFonts w:ascii="Times New Roman" w:hAnsi="Times New Roman" w:cs="Times New Roman"/>
                <w:color w:val="000000"/>
                <w:kern w:val="1"/>
                <w:sz w:val="16"/>
                <w:szCs w:val="16"/>
                <w:lang w:eastAsia="zh-CN" w:bidi="ar"/>
              </w:rPr>
            </w:pPr>
            <w:r>
              <w:rPr>
                <w:rFonts w:ascii="Times New Roman" w:hAnsi="Times New Roman" w:cs="Times New Roman"/>
                <w:color w:val="000000"/>
                <w:kern w:val="1"/>
                <w:sz w:val="16"/>
                <w:szCs w:val="16"/>
                <w:lang w:eastAsia="zh-CN" w:bidi="ar"/>
              </w:rPr>
              <w:t xml:space="preserve">Documento do Setor de Compras informando a inexistência de processo com o mesmo item </w:t>
            </w:r>
          </w:p>
          <w:p w14:paraId="02786730">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kern w:val="1"/>
                <w:sz w:val="16"/>
                <w:szCs w:val="16"/>
                <w:lang w:eastAsia="zh-CN" w:bidi="ar"/>
              </w:rPr>
              <w:t>(comprovação de inexistência de fracionamento de licitação)</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3C95">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F70D">
            <w:pPr>
              <w:snapToGrid w:val="0"/>
              <w:spacing w:after="0" w:line="240" w:lineRule="auto"/>
              <w:rPr>
                <w:rFonts w:ascii="Times New Roman" w:hAnsi="Times New Roman" w:cs="Times New Roman"/>
                <w:color w:val="000000"/>
                <w:sz w:val="16"/>
                <w:szCs w:val="16"/>
              </w:rPr>
            </w:pPr>
          </w:p>
        </w:tc>
      </w:tr>
      <w:tr w14:paraId="23F69488">
        <w:tblPrEx>
          <w:tblCellMar>
            <w:top w:w="15" w:type="dxa"/>
            <w:left w:w="15" w:type="dxa"/>
            <w:bottom w:w="15" w:type="dxa"/>
            <w:right w:w="15" w:type="dxa"/>
          </w:tblCellMar>
        </w:tblPrEx>
        <w:trPr>
          <w:trHeight w:val="90" w:hRule="atLeast"/>
          <w:jc w:val="center"/>
        </w:trPr>
        <w:tc>
          <w:tcPr>
            <w:tcW w:w="7768" w:type="dxa"/>
            <w:gridSpan w:val="2"/>
            <w:tcBorders>
              <w:top w:val="single" w:color="000000" w:sz="2" w:space="0"/>
              <w:left w:val="single" w:color="000000" w:sz="2" w:space="0"/>
              <w:bottom w:val="single" w:color="000000" w:sz="2" w:space="0"/>
              <w:right w:val="single" w:color="000000" w:sz="4" w:space="0"/>
            </w:tcBorders>
            <w:shd w:val="clear" w:color="auto" w:fill="auto"/>
            <w:vAlign w:val="center"/>
          </w:tcPr>
          <w:p w14:paraId="138C3F28">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O gestor do processo deverá assinar </w:t>
            </w:r>
            <w:r>
              <w:rPr>
                <w:rFonts w:ascii="Times New Roman" w:hAnsi="Times New Roman" w:cs="Times New Roman"/>
                <w:b/>
                <w:bCs/>
                <w:sz w:val="16"/>
                <w:szCs w:val="16"/>
              </w:rPr>
              <w:t xml:space="preserve">todas </w:t>
            </w:r>
            <w:r>
              <w:rPr>
                <w:rFonts w:ascii="Times New Roman" w:hAnsi="Times New Roman" w:cs="Times New Roman"/>
                <w:sz w:val="16"/>
                <w:szCs w:val="16"/>
              </w:rPr>
              <w:t>as páginas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A1F9">
            <w:pPr>
              <w:snapToGrid w:val="0"/>
              <w:spacing w:after="0" w:line="240" w:lineRule="auto"/>
              <w:rPr>
                <w:rFonts w:ascii="Times New Roman" w:hAnsi="Times New Roman" w:cs="Times New Roman"/>
                <w:color w:val="000000"/>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8907">
            <w:pPr>
              <w:snapToGrid w:val="0"/>
              <w:spacing w:after="0" w:line="240" w:lineRule="auto"/>
              <w:rPr>
                <w:rFonts w:ascii="Times New Roman" w:hAnsi="Times New Roman" w:cs="Times New Roman"/>
                <w:color w:val="000000"/>
                <w:sz w:val="16"/>
                <w:szCs w:val="16"/>
              </w:rPr>
            </w:pPr>
          </w:p>
        </w:tc>
      </w:tr>
    </w:tbl>
    <w:p w14:paraId="45ACE7B8">
      <w:pPr>
        <w:ind w:firstLine="700"/>
        <w:jc w:val="both"/>
        <w:textAlignment w:val="center"/>
        <w:rPr>
          <w:rFonts w:ascii="Times New Roman" w:hAnsi="Times New Roman" w:cs="Times New Roman"/>
          <w:color w:val="000000"/>
          <w:sz w:val="16"/>
          <w:szCs w:val="16"/>
        </w:rPr>
      </w:pPr>
    </w:p>
    <w:p w14:paraId="15424E2B">
      <w:pPr>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2BBD96AC">
      <w:pPr>
        <w:spacing w:after="0" w:line="240" w:lineRule="auto"/>
        <w:ind w:firstLine="697"/>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São os atos administrativos e documentos previstos na </w:t>
      </w:r>
      <w:r>
        <w:rPr>
          <w:rFonts w:ascii="Times New Roman" w:hAnsi="Times New Roman" w:cs="Times New Roman"/>
          <w:iCs/>
          <w:color w:val="000000"/>
          <w:sz w:val="16"/>
          <w:szCs w:val="16"/>
          <w:lang w:eastAsia="zh-CN" w:bidi="ar"/>
        </w:rPr>
        <w:t>Lei 14.133/93 (verificar possibilidades do art. 75)</w:t>
      </w:r>
      <w:r>
        <w:rPr>
          <w:rFonts w:ascii="Times New Roman" w:hAnsi="Times New Roman" w:cs="Times New Roman"/>
          <w:color w:val="000000"/>
          <w:sz w:val="16"/>
          <w:szCs w:val="16"/>
        </w:rPr>
        <w:t xml:space="preserve"> </w:t>
      </w:r>
      <w:r>
        <w:rPr>
          <w:rFonts w:ascii="Times New Roman" w:hAnsi="Times New Roman" w:cs="Times New Roman"/>
          <w:kern w:val="1"/>
          <w:sz w:val="16"/>
          <w:szCs w:val="16"/>
          <w:lang w:eastAsia="zh-CN" w:bidi="ar"/>
        </w:rPr>
        <w:t xml:space="preserve">e </w:t>
      </w:r>
      <w:r>
        <w:rPr>
          <w:rFonts w:ascii="Times New Roman" w:hAnsi="Times New Roman" w:cs="Times New Roman"/>
          <w:i/>
          <w:iCs/>
          <w:kern w:val="1"/>
          <w:sz w:val="16"/>
          <w:szCs w:val="16"/>
          <w:lang w:eastAsia="zh-CN" w:bidi="ar"/>
        </w:rPr>
        <w:t>Instrução Normativa 02/2010 do Tribunal de Contas do Estado de Minas Gerais</w:t>
      </w:r>
      <w:r>
        <w:rPr>
          <w:rFonts w:ascii="Times New Roman" w:hAnsi="Times New Roman" w:cs="Times New Roman"/>
          <w:color w:val="000000"/>
          <w:sz w:val="16"/>
          <w:szCs w:val="16"/>
        </w:rPr>
        <w:t>,</w:t>
      </w:r>
      <w:r>
        <w:rPr>
          <w:rFonts w:ascii="Times New Roman" w:hAnsi="Times New Roman" w:cs="Times New Roman"/>
          <w:color w:val="FF0000"/>
          <w:sz w:val="16"/>
          <w:szCs w:val="16"/>
        </w:rPr>
        <w:t xml:space="preserve"> </w:t>
      </w:r>
      <w:r>
        <w:rPr>
          <w:rFonts w:ascii="Times New Roman" w:hAnsi="Times New Roman" w:cs="Times New Roman"/>
          <w:color w:val="000000"/>
          <w:sz w:val="16"/>
          <w:szCs w:val="16"/>
        </w:rPr>
        <w:t>necessária à instrução da fase interna do procedimento de contratação por dispensa de licitação.</w:t>
      </w:r>
    </w:p>
    <w:tbl>
      <w:tblPr>
        <w:tblStyle w:val="4"/>
        <w:tblW w:w="10636" w:type="dxa"/>
        <w:jc w:val="center"/>
        <w:tblLayout w:type="fixed"/>
        <w:tblCellMar>
          <w:top w:w="15" w:type="dxa"/>
          <w:left w:w="15" w:type="dxa"/>
          <w:bottom w:w="15" w:type="dxa"/>
          <w:right w:w="15" w:type="dxa"/>
        </w:tblCellMar>
      </w:tblPr>
      <w:tblGrid>
        <w:gridCol w:w="574"/>
        <w:gridCol w:w="7242"/>
        <w:gridCol w:w="1292"/>
        <w:gridCol w:w="1528"/>
      </w:tblGrid>
      <w:tr w14:paraId="6B5AE044">
        <w:tblPrEx>
          <w:tblCellMar>
            <w:top w:w="15" w:type="dxa"/>
            <w:left w:w="15" w:type="dxa"/>
            <w:bottom w:w="15" w:type="dxa"/>
            <w:right w:w="15" w:type="dxa"/>
          </w:tblCellMar>
        </w:tblPrEx>
        <w:trPr>
          <w:trHeight w:val="90" w:hRule="atLeast"/>
          <w:jc w:val="center"/>
        </w:trPr>
        <w:tc>
          <w:tcPr>
            <w:tcW w:w="10636" w:type="dxa"/>
            <w:gridSpan w:val="4"/>
            <w:tcBorders>
              <w:top w:val="single" w:color="000000" w:sz="2" w:space="0"/>
              <w:left w:val="single" w:color="000000" w:sz="2" w:space="0"/>
              <w:bottom w:val="single" w:color="000000" w:sz="2" w:space="0"/>
              <w:right w:val="single" w:color="000000" w:sz="2" w:space="0"/>
            </w:tcBorders>
            <w:shd w:val="clear" w:color="auto" w:fill="FFFF99"/>
            <w:vAlign w:val="center"/>
          </w:tcPr>
          <w:p w14:paraId="234A102A">
            <w:pPr>
              <w:pStyle w:val="2"/>
              <w:spacing w:before="0" w:after="0" w:line="240" w:lineRule="auto"/>
              <w:jc w:val="center"/>
              <w:rPr>
                <w:rFonts w:ascii="Times New Roman" w:hAnsi="Times New Roman" w:cs="Times New Roman"/>
                <w:color w:val="000000"/>
                <w:szCs w:val="15"/>
              </w:rPr>
            </w:pPr>
            <w:bookmarkStart w:id="8" w:name="_Toc11556"/>
            <w:bookmarkStart w:id="9" w:name="_Toc17919"/>
            <w:r>
              <w:rPr>
                <w:rFonts w:ascii="Times New Roman" w:hAnsi="Times New Roman" w:cs="Times New Roman"/>
                <w:sz w:val="15"/>
                <w:szCs w:val="15"/>
              </w:rPr>
              <w:t>Lista de Verificação “</w:t>
            </w:r>
            <w:r>
              <w:rPr>
                <w:rFonts w:ascii="Times New Roman" w:hAnsi="Times New Roman" w:cs="Times New Roman"/>
                <w:i/>
                <w:iCs/>
                <w:sz w:val="15"/>
                <w:szCs w:val="15"/>
              </w:rPr>
              <w:t>Check-list</w:t>
            </w:r>
            <w:r>
              <w:rPr>
                <w:rFonts w:ascii="Times New Roman" w:hAnsi="Times New Roman" w:cs="Times New Roman"/>
                <w:sz w:val="15"/>
                <w:szCs w:val="15"/>
              </w:rPr>
              <w:t>” Licitações (Compra direta – Dispensa) “Art 75 Lei 14.133/21”</w:t>
            </w:r>
            <w:bookmarkEnd w:id="8"/>
            <w:bookmarkEnd w:id="9"/>
          </w:p>
        </w:tc>
      </w:tr>
      <w:tr w14:paraId="33299687">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shd w:val="clear" w:color="auto" w:fill="FFFF99"/>
            <w:vAlign w:val="center"/>
          </w:tcPr>
          <w:p w14:paraId="185A75B6">
            <w:pPr>
              <w:autoSpaceDE w:val="0"/>
              <w:autoSpaceDN w:val="0"/>
              <w:adjustRightInd w:val="0"/>
              <w:spacing w:after="0" w:line="240" w:lineRule="auto"/>
              <w:ind w:left="-220" w:leftChars="-100"/>
              <w:jc w:val="center"/>
              <w:rPr>
                <w:rFonts w:ascii="Times New Roman" w:hAnsi="Times New Roman" w:cs="Times New Roman"/>
                <w:sz w:val="15"/>
                <w:szCs w:val="15"/>
                <w:lang w:val="en-US" w:eastAsia="zh-CN"/>
              </w:rPr>
            </w:pPr>
            <w:r>
              <w:rPr>
                <w:rFonts w:ascii="Times New Roman" w:hAnsi="Times New Roman" w:cs="Times New Roman"/>
                <w:color w:val="000000"/>
                <w:sz w:val="15"/>
                <w:szCs w:val="15"/>
              </w:rPr>
              <w:t>ATOS ADMINISTRATIVOS E DOCUMENTOS A SEREM VERIFICADOS</w:t>
            </w:r>
          </w:p>
        </w:tc>
        <w:tc>
          <w:tcPr>
            <w:tcW w:w="1292" w:type="dxa"/>
            <w:tcBorders>
              <w:top w:val="single" w:color="000000" w:sz="2" w:space="0"/>
              <w:left w:val="single" w:color="000000" w:sz="2" w:space="0"/>
              <w:bottom w:val="single" w:color="000000" w:sz="2" w:space="0"/>
              <w:right w:val="single" w:color="000000" w:sz="2" w:space="0"/>
            </w:tcBorders>
            <w:shd w:val="clear" w:color="auto" w:fill="FFFF99"/>
            <w:vAlign w:val="center"/>
          </w:tcPr>
          <w:p w14:paraId="616274E6">
            <w:pPr>
              <w:autoSpaceDE w:val="0"/>
              <w:autoSpaceDN w:val="0"/>
              <w:adjustRightInd w:val="0"/>
              <w:spacing w:after="0" w:line="240" w:lineRule="auto"/>
              <w:jc w:val="center"/>
              <w:rPr>
                <w:rFonts w:ascii="Times New Roman" w:hAnsi="Times New Roman" w:cs="Times New Roman"/>
                <w:sz w:val="11"/>
                <w:szCs w:val="11"/>
              </w:rPr>
            </w:pPr>
            <w:r>
              <w:rPr>
                <w:rFonts w:ascii="Times New Roman" w:hAnsi="Times New Roman" w:cs="Times New Roman"/>
                <w:sz w:val="11"/>
                <w:szCs w:val="11"/>
              </w:rPr>
              <w:t xml:space="preserve">Atende plenamente a exigência? (S - Sim/N - Não/NA Não </w:t>
            </w:r>
            <w:r>
              <w:rPr>
                <w:rFonts w:hint="default" w:ascii="Times New Roman" w:hAnsi="Times New Roman" w:cs="Times New Roman"/>
                <w:sz w:val="11"/>
                <w:szCs w:val="11"/>
                <w:lang w:val="pt-BR"/>
              </w:rPr>
              <w:t>Aplica</w:t>
            </w:r>
            <w:r>
              <w:rPr>
                <w:rFonts w:ascii="Times New Roman" w:hAnsi="Times New Roman" w:cs="Times New Roman"/>
                <w:sz w:val="11"/>
                <w:szCs w:val="11"/>
              </w:rPr>
              <w:t>)</w:t>
            </w:r>
          </w:p>
        </w:tc>
        <w:tc>
          <w:tcPr>
            <w:tcW w:w="1528" w:type="dxa"/>
            <w:tcBorders>
              <w:top w:val="single" w:color="000000" w:sz="2" w:space="0"/>
              <w:left w:val="single" w:color="000000" w:sz="2" w:space="0"/>
              <w:bottom w:val="single" w:color="000000" w:sz="2" w:space="0"/>
              <w:right w:val="single" w:color="000000" w:sz="2" w:space="0"/>
            </w:tcBorders>
            <w:shd w:val="clear" w:color="auto" w:fill="FFFF99"/>
            <w:vAlign w:val="center"/>
          </w:tcPr>
          <w:p w14:paraId="192B74B9">
            <w:pPr>
              <w:autoSpaceDE w:val="0"/>
              <w:autoSpaceDN w:val="0"/>
              <w:adjustRightInd w:val="0"/>
              <w:spacing w:after="0" w:line="240" w:lineRule="auto"/>
              <w:jc w:val="center"/>
              <w:rPr>
                <w:rFonts w:ascii="Times New Roman" w:hAnsi="Times New Roman" w:cs="Times New Roman"/>
                <w:sz w:val="11"/>
                <w:szCs w:val="11"/>
              </w:rPr>
            </w:pPr>
            <w:r>
              <w:rPr>
                <w:rFonts w:ascii="Times New Roman" w:hAnsi="Times New Roman" w:cs="Times New Roman"/>
                <w:sz w:val="11"/>
                <w:szCs w:val="11"/>
              </w:rPr>
              <w:t>Indicação do local do processo em que foi atendida a exigência (doc. / fls. / etc.)</w:t>
            </w:r>
          </w:p>
        </w:tc>
      </w:tr>
      <w:tr w14:paraId="78DB7559">
        <w:tblPrEx>
          <w:tblCellMar>
            <w:top w:w="15" w:type="dxa"/>
            <w:left w:w="15" w:type="dxa"/>
            <w:bottom w:w="15" w:type="dxa"/>
            <w:right w:w="15" w:type="dxa"/>
          </w:tblCellMar>
        </w:tblPrEx>
        <w:trPr>
          <w:trHeight w:val="105" w:hRule="atLeast"/>
          <w:jc w:val="center"/>
        </w:trPr>
        <w:tc>
          <w:tcPr>
            <w:tcW w:w="7816" w:type="dxa"/>
            <w:gridSpan w:val="2"/>
            <w:tcBorders>
              <w:top w:val="single" w:color="000000" w:sz="2" w:space="0"/>
              <w:left w:val="single" w:color="000000" w:sz="2" w:space="0"/>
              <w:bottom w:val="dashed" w:color="000000" w:sz="4" w:space="0"/>
              <w:right w:val="single" w:color="000000" w:sz="2" w:space="0"/>
            </w:tcBorders>
            <w:vAlign w:val="center"/>
          </w:tcPr>
          <w:p w14:paraId="5D809128">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SCS – Solicitação de Compras e Serviços (emitida por sistema)</w:t>
            </w:r>
            <w:r>
              <w:rPr>
                <w:rStyle w:val="5"/>
                <w:rFonts w:ascii="Times New Roman" w:hAnsi="Times New Roman" w:cs="Times New Roman"/>
                <w:bCs/>
                <w:sz w:val="15"/>
                <w:szCs w:val="15"/>
              </w:rPr>
              <w:endnoteReference w:id="44"/>
            </w:r>
          </w:p>
        </w:tc>
        <w:tc>
          <w:tcPr>
            <w:tcW w:w="1292" w:type="dxa"/>
            <w:tcBorders>
              <w:top w:val="single" w:color="000000" w:sz="2" w:space="0"/>
              <w:left w:val="single" w:color="000000" w:sz="2" w:space="0"/>
              <w:bottom w:val="single" w:color="000000" w:sz="2" w:space="0"/>
              <w:right w:val="single" w:color="000000" w:sz="2" w:space="0"/>
            </w:tcBorders>
            <w:vAlign w:val="center"/>
          </w:tcPr>
          <w:p w14:paraId="284D9CC0">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448336D5">
            <w:pPr>
              <w:snapToGrid w:val="0"/>
              <w:spacing w:after="0" w:line="240" w:lineRule="auto"/>
              <w:rPr>
                <w:rFonts w:ascii="Times New Roman" w:hAnsi="Times New Roman" w:cs="Times New Roman"/>
                <w:color w:val="000000"/>
                <w:sz w:val="15"/>
                <w:szCs w:val="15"/>
              </w:rPr>
            </w:pPr>
          </w:p>
        </w:tc>
      </w:tr>
      <w:tr w14:paraId="760F2F34">
        <w:tblPrEx>
          <w:tblCellMar>
            <w:top w:w="15" w:type="dxa"/>
            <w:left w:w="15" w:type="dxa"/>
            <w:bottom w:w="15" w:type="dxa"/>
            <w:right w:w="15" w:type="dxa"/>
          </w:tblCellMar>
        </w:tblPrEx>
        <w:trPr>
          <w:trHeight w:val="90" w:hRule="atLeast"/>
          <w:jc w:val="center"/>
        </w:trPr>
        <w:tc>
          <w:tcPr>
            <w:tcW w:w="574" w:type="dxa"/>
            <w:tcBorders>
              <w:top w:val="dashed" w:color="000000" w:sz="4" w:space="0"/>
              <w:left w:val="single" w:color="000000" w:sz="2" w:space="0"/>
              <w:bottom w:val="single" w:color="000000" w:sz="2" w:space="0"/>
              <w:right w:val="nil"/>
            </w:tcBorders>
            <w:shd w:val="clear" w:color="auto" w:fill="auto"/>
            <w:vAlign w:val="center"/>
          </w:tcPr>
          <w:p w14:paraId="1631CDB9">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left w:val="nil"/>
              <w:bottom w:val="single" w:color="000000" w:sz="2" w:space="0"/>
              <w:right w:val="single" w:color="000000" w:sz="2" w:space="0"/>
            </w:tcBorders>
            <w:shd w:val="clear" w:color="auto" w:fill="auto"/>
            <w:vAlign w:val="center"/>
          </w:tcPr>
          <w:p w14:paraId="0FADE563">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Houve a autorização da autoridade competente? </w:t>
            </w:r>
            <w:r>
              <w:rPr>
                <w:rFonts w:ascii="Times New Roman" w:hAnsi="Times New Roman" w:cs="Times New Roman"/>
                <w:sz w:val="10"/>
                <w:szCs w:val="10"/>
              </w:rPr>
              <w:t>(</w:t>
            </w:r>
            <w:r>
              <w:rPr>
                <w:rFonts w:ascii="Times New Roman" w:hAnsi="Times New Roman" w:eastAsia="Calibri" w:cs="Times New Roman"/>
                <w:sz w:val="10"/>
                <w:szCs w:val="10"/>
                <w:lang w:bidi="ar"/>
              </w:rPr>
              <w:t>Art. 72, VIII,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45BCC4">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676EB7">
            <w:pPr>
              <w:snapToGrid w:val="0"/>
              <w:spacing w:after="0" w:line="240" w:lineRule="auto"/>
              <w:rPr>
                <w:rFonts w:ascii="Times New Roman" w:hAnsi="Times New Roman" w:cs="Times New Roman"/>
                <w:color w:val="000000"/>
                <w:sz w:val="15"/>
                <w:szCs w:val="15"/>
              </w:rPr>
            </w:pPr>
          </w:p>
        </w:tc>
      </w:tr>
      <w:tr w14:paraId="6D9CBBF5">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3F92DE18">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Foi demonstrado que a previsão de recursos orçamentários é compatível com a despesa estimada (</w:t>
            </w:r>
            <w:r>
              <w:rPr>
                <w:rFonts w:ascii="Times New Roman" w:hAnsi="Times New Roman" w:cs="Times New Roman"/>
                <w:color w:val="000000"/>
                <w:sz w:val="15"/>
                <w:szCs w:val="15"/>
                <w:lang w:eastAsia="zh-CN" w:bidi="ar"/>
              </w:rPr>
              <w:t xml:space="preserve">Reserva </w:t>
            </w:r>
            <w:r>
              <w:rPr>
                <w:rFonts w:ascii="Times New Roman" w:hAnsi="Times New Roman" w:cs="Times New Roman"/>
                <w:color w:val="000000"/>
                <w:sz w:val="15"/>
                <w:szCs w:val="15"/>
                <w:lang w:val="en-US" w:eastAsia="zh-CN" w:bidi="ar"/>
              </w:rPr>
              <w:t>Orçamentári</w:t>
            </w:r>
            <w:r>
              <w:rPr>
                <w:rFonts w:ascii="Times New Roman" w:hAnsi="Times New Roman" w:cs="Times New Roman"/>
                <w:color w:val="000000"/>
                <w:sz w:val="15"/>
                <w:szCs w:val="15"/>
                <w:lang w:eastAsia="zh-CN" w:bidi="ar"/>
              </w:rPr>
              <w:t>a</w:t>
            </w:r>
            <w:r>
              <w:rPr>
                <w:rFonts w:ascii="Times New Roman" w:hAnsi="Times New Roman" w:cs="Times New Roman"/>
                <w:sz w:val="15"/>
                <w:szCs w:val="15"/>
              </w:rPr>
              <w:t xml:space="preserve">)? </w:t>
            </w:r>
            <w:r>
              <w:rPr>
                <w:rFonts w:ascii="Times New Roman" w:hAnsi="Times New Roman" w:cs="Times New Roman"/>
                <w:sz w:val="10"/>
                <w:szCs w:val="10"/>
              </w:rPr>
              <w:t>(</w:t>
            </w:r>
            <w:r>
              <w:rPr>
                <w:rFonts w:ascii="Times New Roman" w:hAnsi="Times New Roman" w:eastAsia="Calibri" w:cs="Times New Roman"/>
                <w:sz w:val="10"/>
                <w:szCs w:val="10"/>
                <w:lang w:bidi="ar"/>
              </w:rPr>
              <w:t>Art. 72, IV,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005F1078">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5A078596">
            <w:pPr>
              <w:snapToGrid w:val="0"/>
              <w:spacing w:after="0" w:line="240" w:lineRule="auto"/>
              <w:rPr>
                <w:rFonts w:ascii="Times New Roman" w:hAnsi="Times New Roman" w:cs="Times New Roman"/>
                <w:color w:val="000000"/>
                <w:sz w:val="15"/>
                <w:szCs w:val="15"/>
              </w:rPr>
            </w:pPr>
          </w:p>
        </w:tc>
      </w:tr>
      <w:tr w14:paraId="4A188E70">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0FF66F5F">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Foi adotada a forma eletrônica para o processo administrativo ou, caso adotada forma em papel, houve a devida justificativa?</w:t>
            </w:r>
            <w:r>
              <w:rPr>
                <w:rStyle w:val="5"/>
                <w:rFonts w:ascii="Times New Roman" w:hAnsi="Times New Roman" w:cs="Times New Roman"/>
                <w:bCs/>
                <w:sz w:val="15"/>
                <w:szCs w:val="15"/>
              </w:rPr>
              <w:endnoteReference w:id="45"/>
            </w:r>
          </w:p>
        </w:tc>
        <w:tc>
          <w:tcPr>
            <w:tcW w:w="1292" w:type="dxa"/>
            <w:tcBorders>
              <w:top w:val="single" w:color="000000" w:sz="2" w:space="0"/>
              <w:left w:val="single" w:color="000000" w:sz="2" w:space="0"/>
              <w:bottom w:val="single" w:color="000000" w:sz="2" w:space="0"/>
              <w:right w:val="single" w:color="000000" w:sz="2" w:space="0"/>
            </w:tcBorders>
            <w:vAlign w:val="center"/>
          </w:tcPr>
          <w:p w14:paraId="17515D63">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01DF377F">
            <w:pPr>
              <w:snapToGrid w:val="0"/>
              <w:spacing w:after="0" w:line="240" w:lineRule="auto"/>
              <w:rPr>
                <w:rFonts w:ascii="Times New Roman" w:hAnsi="Times New Roman" w:cs="Times New Roman"/>
                <w:color w:val="000000"/>
                <w:sz w:val="15"/>
                <w:szCs w:val="15"/>
              </w:rPr>
            </w:pPr>
          </w:p>
        </w:tc>
      </w:tr>
      <w:tr w14:paraId="3BD6B476">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30E3A6E2">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sz w:val="15"/>
                <w:szCs w:val="15"/>
              </w:rPr>
              <w:t>Consta documento de formalização de demanda?</w:t>
            </w:r>
            <w:r>
              <w:rPr>
                <w:rStyle w:val="5"/>
                <w:rFonts w:ascii="Times New Roman" w:hAnsi="Times New Roman" w:cs="Times New Roman"/>
                <w:sz w:val="15"/>
                <w:szCs w:val="15"/>
              </w:rPr>
              <w:endnoteReference w:id="46"/>
            </w:r>
          </w:p>
        </w:tc>
        <w:tc>
          <w:tcPr>
            <w:tcW w:w="1292" w:type="dxa"/>
            <w:tcBorders>
              <w:top w:val="single" w:color="000000" w:sz="2" w:space="0"/>
              <w:left w:val="single" w:color="000000" w:sz="2" w:space="0"/>
              <w:bottom w:val="single" w:color="000000" w:sz="2" w:space="0"/>
              <w:right w:val="single" w:color="000000" w:sz="2" w:space="0"/>
            </w:tcBorders>
            <w:vAlign w:val="center"/>
          </w:tcPr>
          <w:p w14:paraId="2885EFC3">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354BE681">
            <w:pPr>
              <w:snapToGrid w:val="0"/>
              <w:spacing w:after="0" w:line="240" w:lineRule="auto"/>
              <w:rPr>
                <w:rFonts w:ascii="Times New Roman" w:hAnsi="Times New Roman" w:cs="Times New Roman"/>
                <w:color w:val="000000"/>
                <w:sz w:val="15"/>
                <w:szCs w:val="15"/>
              </w:rPr>
            </w:pPr>
          </w:p>
        </w:tc>
      </w:tr>
      <w:tr w14:paraId="57F43F0F">
        <w:tblPrEx>
          <w:tblCellMar>
            <w:top w:w="15" w:type="dxa"/>
            <w:left w:w="15" w:type="dxa"/>
            <w:bottom w:w="15" w:type="dxa"/>
            <w:right w:w="15" w:type="dxa"/>
          </w:tblCellMar>
        </w:tblPrEx>
        <w:trPr>
          <w:trHeight w:val="187"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36D5E54A">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Foi certificado que objeto da contratação está contemplado no Plano de Contratações Anual?</w:t>
            </w:r>
            <w:r>
              <w:rPr>
                <w:rStyle w:val="5"/>
                <w:rFonts w:ascii="Times New Roman" w:hAnsi="Times New Roman" w:cs="Times New Roman"/>
                <w:sz w:val="15"/>
                <w:szCs w:val="15"/>
              </w:rPr>
              <w:endnoteReference w:id="47"/>
            </w:r>
          </w:p>
        </w:tc>
        <w:tc>
          <w:tcPr>
            <w:tcW w:w="1292" w:type="dxa"/>
            <w:tcBorders>
              <w:top w:val="single" w:color="000000" w:sz="2" w:space="0"/>
              <w:left w:val="single" w:color="000000" w:sz="2" w:space="0"/>
              <w:bottom w:val="single" w:color="000000" w:sz="2" w:space="0"/>
              <w:right w:val="single" w:color="000000" w:sz="2" w:space="0"/>
            </w:tcBorders>
            <w:vAlign w:val="center"/>
          </w:tcPr>
          <w:p w14:paraId="46CA1A3B">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525D14D0">
            <w:pPr>
              <w:snapToGrid w:val="0"/>
              <w:spacing w:after="0" w:line="240" w:lineRule="auto"/>
              <w:rPr>
                <w:rFonts w:ascii="Times New Roman" w:hAnsi="Times New Roman" w:cs="Times New Roman"/>
                <w:color w:val="000000"/>
                <w:sz w:val="15"/>
                <w:szCs w:val="15"/>
              </w:rPr>
            </w:pPr>
          </w:p>
        </w:tc>
      </w:tr>
      <w:tr w14:paraId="2DF893DE">
        <w:tblPrEx>
          <w:tblCellMar>
            <w:top w:w="15" w:type="dxa"/>
            <w:left w:w="15" w:type="dxa"/>
            <w:bottom w:w="15" w:type="dxa"/>
            <w:right w:w="15" w:type="dxa"/>
          </w:tblCellMar>
        </w:tblPrEx>
        <w:trPr>
          <w:trHeight w:val="187"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502417F0">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Foi certificado que objeto da contratação está compatível com a Lei de Diretrizes Orçamentárias? </w:t>
            </w:r>
            <w:r>
              <w:rPr>
                <w:rFonts w:ascii="Times New Roman" w:hAnsi="Times New Roman" w:cs="Times New Roman"/>
                <w:sz w:val="10"/>
                <w:szCs w:val="10"/>
              </w:rPr>
              <w:t>(</w:t>
            </w:r>
            <w:r>
              <w:rPr>
                <w:rFonts w:ascii="Times New Roman" w:hAnsi="Times New Roman" w:eastAsia="Calibri" w:cs="Times New Roman"/>
                <w:sz w:val="10"/>
                <w:szCs w:val="10"/>
                <w:lang w:bidi="ar"/>
              </w:rPr>
              <w:t>Art. 18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13B724D6">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740CE6A1">
            <w:pPr>
              <w:snapToGrid w:val="0"/>
              <w:spacing w:after="0" w:line="240" w:lineRule="auto"/>
              <w:rPr>
                <w:rFonts w:ascii="Times New Roman" w:hAnsi="Times New Roman" w:cs="Times New Roman"/>
                <w:color w:val="000000"/>
                <w:sz w:val="15"/>
                <w:szCs w:val="15"/>
              </w:rPr>
            </w:pPr>
          </w:p>
        </w:tc>
      </w:tr>
      <w:tr w14:paraId="3BA3464E">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right w:val="single" w:color="000000" w:sz="2" w:space="0"/>
            </w:tcBorders>
            <w:vAlign w:val="center"/>
          </w:tcPr>
          <w:p w14:paraId="344D7C5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Há Estudo Técnico Preliminar? </w:t>
            </w:r>
            <w:r>
              <w:rPr>
                <w:rFonts w:ascii="Times New Roman" w:hAnsi="Times New Roman" w:cs="Times New Roman"/>
                <w:sz w:val="10"/>
                <w:szCs w:val="10"/>
              </w:rPr>
              <w:t>(</w:t>
            </w:r>
            <w:r>
              <w:rPr>
                <w:rFonts w:ascii="Times New Roman" w:hAnsi="Times New Roman" w:eastAsia="Calibri" w:cs="Times New Roman"/>
                <w:sz w:val="10"/>
                <w:szCs w:val="10"/>
                <w:lang w:bidi="ar"/>
              </w:rPr>
              <w:t>Art. 18, §1º, art. 72, I,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1BA82DDD">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1DF42E5C">
            <w:pPr>
              <w:snapToGrid w:val="0"/>
              <w:spacing w:after="0" w:line="240" w:lineRule="auto"/>
              <w:rPr>
                <w:rFonts w:ascii="Times New Roman" w:hAnsi="Times New Roman" w:cs="Times New Roman"/>
                <w:color w:val="000000"/>
                <w:sz w:val="15"/>
                <w:szCs w:val="15"/>
              </w:rPr>
            </w:pPr>
          </w:p>
        </w:tc>
      </w:tr>
      <w:tr w14:paraId="2E0F2500">
        <w:tblPrEx>
          <w:tblCellMar>
            <w:top w:w="15" w:type="dxa"/>
            <w:left w:w="15" w:type="dxa"/>
            <w:bottom w:w="15" w:type="dxa"/>
            <w:right w:w="15" w:type="dxa"/>
          </w:tblCellMar>
        </w:tblPrEx>
        <w:trPr>
          <w:trHeight w:val="90" w:hRule="atLeast"/>
          <w:jc w:val="center"/>
        </w:trPr>
        <w:tc>
          <w:tcPr>
            <w:tcW w:w="574" w:type="dxa"/>
            <w:tcBorders>
              <w:left w:val="single" w:color="000000" w:sz="2" w:space="0"/>
            </w:tcBorders>
            <w:vAlign w:val="center"/>
          </w:tcPr>
          <w:p w14:paraId="01CCF1BC">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vAlign w:val="center"/>
          </w:tcPr>
          <w:p w14:paraId="2E627325">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O Estudo Técnico Preliminar contempla ao menos a descrição da necessidade, a estimativa do quantitativo, a estimativa do valor, a manifestação sobre o parcelamento e a manifestação sobre a viabilidade da contratação?</w:t>
            </w:r>
            <w:r>
              <w:rPr>
                <w:rStyle w:val="5"/>
                <w:rFonts w:ascii="Times New Roman" w:hAnsi="Times New Roman" w:cs="Times New Roman"/>
                <w:sz w:val="15"/>
                <w:szCs w:val="15"/>
              </w:rPr>
              <w:endnoteReference w:id="48"/>
            </w:r>
          </w:p>
        </w:tc>
        <w:tc>
          <w:tcPr>
            <w:tcW w:w="1292" w:type="dxa"/>
            <w:tcBorders>
              <w:top w:val="single" w:color="000000" w:sz="2" w:space="0"/>
              <w:left w:val="single" w:color="000000" w:sz="2" w:space="0"/>
              <w:bottom w:val="single" w:color="000000" w:sz="2" w:space="0"/>
              <w:right w:val="single" w:color="000000" w:sz="2" w:space="0"/>
            </w:tcBorders>
            <w:vAlign w:val="center"/>
          </w:tcPr>
          <w:p w14:paraId="11E80E9D">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0E85620C">
            <w:pPr>
              <w:snapToGrid w:val="0"/>
              <w:spacing w:after="0" w:line="240" w:lineRule="auto"/>
              <w:rPr>
                <w:rFonts w:ascii="Times New Roman" w:hAnsi="Times New Roman" w:cs="Times New Roman"/>
                <w:color w:val="000000"/>
                <w:sz w:val="15"/>
                <w:szCs w:val="15"/>
              </w:rPr>
            </w:pPr>
          </w:p>
        </w:tc>
      </w:tr>
      <w:tr w14:paraId="2148F92F">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2" w:space="0"/>
            </w:tcBorders>
            <w:vAlign w:val="center"/>
          </w:tcPr>
          <w:p w14:paraId="160B4526">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2" w:space="0"/>
              <w:bottom w:val="single" w:color="000000" w:sz="2" w:space="0"/>
              <w:right w:val="single" w:color="000000" w:sz="2" w:space="0"/>
            </w:tcBorders>
            <w:vAlign w:val="center"/>
          </w:tcPr>
          <w:p w14:paraId="4968759B">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Consta justificativa para a ausência dos itens não obrigatórios dos Estudos Técnicos Preliminares? </w:t>
            </w:r>
            <w:r>
              <w:rPr>
                <w:rFonts w:ascii="Times New Roman" w:hAnsi="Times New Roman" w:cs="Times New Roman"/>
                <w:sz w:val="10"/>
                <w:szCs w:val="10"/>
              </w:rPr>
              <w:t>(</w:t>
            </w:r>
            <w:r>
              <w:rPr>
                <w:rFonts w:ascii="Times New Roman" w:hAnsi="Times New Roman" w:eastAsia="Calibri" w:cs="Times New Roman"/>
                <w:sz w:val="10"/>
                <w:szCs w:val="10"/>
                <w:lang w:bidi="ar"/>
              </w:rPr>
              <w:t>Art. 18, §2º,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47749AFE">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5F6ADA63">
            <w:pPr>
              <w:snapToGrid w:val="0"/>
              <w:spacing w:after="0" w:line="240" w:lineRule="auto"/>
              <w:rPr>
                <w:rFonts w:ascii="Times New Roman" w:hAnsi="Times New Roman" w:cs="Times New Roman"/>
                <w:color w:val="000000"/>
                <w:sz w:val="15"/>
                <w:szCs w:val="15"/>
              </w:rPr>
            </w:pPr>
          </w:p>
        </w:tc>
      </w:tr>
      <w:tr w14:paraId="24750502">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078C452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Há Análise de Riscos?</w:t>
            </w:r>
            <w:r>
              <w:rPr>
                <w:rStyle w:val="5"/>
                <w:rFonts w:ascii="Times New Roman" w:hAnsi="Times New Roman" w:cs="Times New Roman"/>
                <w:sz w:val="15"/>
                <w:szCs w:val="15"/>
              </w:rPr>
              <w:endnoteReference w:id="49"/>
            </w:r>
          </w:p>
        </w:tc>
        <w:tc>
          <w:tcPr>
            <w:tcW w:w="1292" w:type="dxa"/>
            <w:tcBorders>
              <w:top w:val="single" w:color="000000" w:sz="2" w:space="0"/>
              <w:left w:val="single" w:color="000000" w:sz="2" w:space="0"/>
              <w:bottom w:val="single" w:color="000000" w:sz="2" w:space="0"/>
              <w:right w:val="single" w:color="000000" w:sz="2" w:space="0"/>
            </w:tcBorders>
            <w:vAlign w:val="center"/>
          </w:tcPr>
          <w:p w14:paraId="2B45FB81">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36CE53E3">
            <w:pPr>
              <w:snapToGrid w:val="0"/>
              <w:spacing w:after="0" w:line="240" w:lineRule="auto"/>
              <w:rPr>
                <w:rFonts w:ascii="Times New Roman" w:hAnsi="Times New Roman" w:cs="Times New Roman"/>
                <w:color w:val="000000"/>
                <w:sz w:val="15"/>
                <w:szCs w:val="15"/>
              </w:rPr>
            </w:pPr>
          </w:p>
        </w:tc>
      </w:tr>
      <w:tr w14:paraId="7F3CA7E6">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384DD387">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Caso não existam os Estudos Técnicos Preliminares ou a Análise de Riscos, houve manifestação justificando a ausência do documento?</w:t>
            </w:r>
            <w:r>
              <w:rPr>
                <w:rStyle w:val="5"/>
                <w:rFonts w:ascii="Times New Roman" w:hAnsi="Times New Roman" w:cs="Times New Roman"/>
                <w:sz w:val="15"/>
                <w:szCs w:val="15"/>
              </w:rPr>
              <w:endnoteReference w:id="50"/>
            </w:r>
          </w:p>
        </w:tc>
        <w:tc>
          <w:tcPr>
            <w:tcW w:w="1292" w:type="dxa"/>
            <w:tcBorders>
              <w:top w:val="single" w:color="000000" w:sz="2" w:space="0"/>
              <w:left w:val="single" w:color="000000" w:sz="2" w:space="0"/>
              <w:bottom w:val="single" w:color="000000" w:sz="2" w:space="0"/>
              <w:right w:val="single" w:color="000000" w:sz="2" w:space="0"/>
            </w:tcBorders>
            <w:vAlign w:val="center"/>
          </w:tcPr>
          <w:p w14:paraId="1CB8A58E">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72B4054F">
            <w:pPr>
              <w:snapToGrid w:val="0"/>
              <w:spacing w:after="0" w:line="240" w:lineRule="auto"/>
              <w:rPr>
                <w:rFonts w:ascii="Times New Roman" w:hAnsi="Times New Roman" w:cs="Times New Roman"/>
                <w:color w:val="000000"/>
                <w:sz w:val="15"/>
                <w:szCs w:val="15"/>
              </w:rPr>
            </w:pPr>
          </w:p>
        </w:tc>
      </w:tr>
      <w:tr w14:paraId="725A0D61">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55021AAA">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Houve manifestação justificando as exigências de práticas e/ou critérios de sustentabilidade ou sua dispensa no caso concreto?</w:t>
            </w:r>
            <w:r>
              <w:rPr>
                <w:rStyle w:val="5"/>
                <w:rFonts w:ascii="Times New Roman" w:hAnsi="Times New Roman" w:cs="Times New Roman"/>
                <w:sz w:val="15"/>
                <w:szCs w:val="15"/>
              </w:rPr>
              <w:endnoteReference w:id="51"/>
            </w:r>
          </w:p>
        </w:tc>
        <w:tc>
          <w:tcPr>
            <w:tcW w:w="1292" w:type="dxa"/>
            <w:tcBorders>
              <w:top w:val="single" w:color="000000" w:sz="2" w:space="0"/>
              <w:left w:val="single" w:color="000000" w:sz="2" w:space="0"/>
              <w:bottom w:val="single" w:color="000000" w:sz="2" w:space="0"/>
              <w:right w:val="single" w:color="000000" w:sz="2" w:space="0"/>
            </w:tcBorders>
            <w:vAlign w:val="center"/>
          </w:tcPr>
          <w:p w14:paraId="4CC5CC31">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5B3744DF">
            <w:pPr>
              <w:snapToGrid w:val="0"/>
              <w:spacing w:after="0" w:line="240" w:lineRule="auto"/>
              <w:rPr>
                <w:rFonts w:ascii="Times New Roman" w:hAnsi="Times New Roman" w:cs="Times New Roman"/>
                <w:color w:val="000000"/>
                <w:sz w:val="15"/>
                <w:szCs w:val="15"/>
              </w:rPr>
            </w:pPr>
          </w:p>
        </w:tc>
      </w:tr>
      <w:tr w14:paraId="3F4EB1EE">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right w:val="single" w:color="000000" w:sz="2" w:space="0"/>
            </w:tcBorders>
            <w:vAlign w:val="center"/>
          </w:tcPr>
          <w:p w14:paraId="03C03170">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Termo de Referência (e respectivos anexos)</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72, I,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7F353813">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37B53F6B">
            <w:pPr>
              <w:snapToGrid w:val="0"/>
              <w:spacing w:after="0" w:line="240" w:lineRule="auto"/>
              <w:rPr>
                <w:rFonts w:ascii="Times New Roman" w:hAnsi="Times New Roman" w:cs="Times New Roman"/>
                <w:color w:val="000000"/>
                <w:sz w:val="15"/>
                <w:szCs w:val="15"/>
              </w:rPr>
            </w:pPr>
          </w:p>
        </w:tc>
      </w:tr>
      <w:tr w14:paraId="40B9A732">
        <w:tblPrEx>
          <w:tblCellMar>
            <w:top w:w="15" w:type="dxa"/>
            <w:left w:w="15" w:type="dxa"/>
            <w:bottom w:w="15" w:type="dxa"/>
            <w:right w:w="15" w:type="dxa"/>
          </w:tblCellMar>
        </w:tblPrEx>
        <w:trPr>
          <w:trHeight w:val="118" w:hRule="atLeast"/>
          <w:jc w:val="center"/>
        </w:trPr>
        <w:tc>
          <w:tcPr>
            <w:tcW w:w="574" w:type="dxa"/>
            <w:tcBorders>
              <w:left w:val="single" w:color="000000" w:sz="2" w:space="0"/>
            </w:tcBorders>
            <w:vAlign w:val="center"/>
          </w:tcPr>
          <w:p w14:paraId="490CCAEE">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vAlign w:val="center"/>
          </w:tcPr>
          <w:p w14:paraId="0AD1F3A4">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Foi certificada a utilização de modelos de minutas padronizados de Termos de Referência, ou as contidas no catálogo eletrônico de padronização, ou houve justificativa para sua não utilização? </w:t>
            </w:r>
            <w:r>
              <w:rPr>
                <w:rFonts w:ascii="Times New Roman" w:hAnsi="Times New Roman" w:cs="Times New Roman"/>
                <w:sz w:val="10"/>
                <w:szCs w:val="10"/>
              </w:rPr>
              <w:t>(</w:t>
            </w:r>
            <w:r>
              <w:rPr>
                <w:rFonts w:ascii="Times New Roman" w:hAnsi="Times New Roman" w:eastAsia="Calibri" w:cs="Times New Roman"/>
                <w:sz w:val="10"/>
                <w:szCs w:val="10"/>
                <w:lang w:bidi="ar"/>
              </w:rPr>
              <w:t>Art. 19, IV e § 2º, da Lei 14133/21; Enunciado nº 6 do Manual de Boas Práticas Consultivas)</w:t>
            </w:r>
          </w:p>
        </w:tc>
        <w:tc>
          <w:tcPr>
            <w:tcW w:w="1292" w:type="dxa"/>
            <w:tcBorders>
              <w:top w:val="single" w:color="000000" w:sz="2" w:space="0"/>
              <w:left w:val="single" w:color="000000" w:sz="2" w:space="0"/>
              <w:bottom w:val="single" w:color="000000" w:sz="2" w:space="0"/>
              <w:right w:val="single" w:color="000000" w:sz="2" w:space="0"/>
            </w:tcBorders>
            <w:vAlign w:val="center"/>
          </w:tcPr>
          <w:p w14:paraId="337C92A0">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4D11D8DE">
            <w:pPr>
              <w:snapToGrid w:val="0"/>
              <w:spacing w:after="0" w:line="240" w:lineRule="auto"/>
              <w:rPr>
                <w:rFonts w:ascii="Times New Roman" w:hAnsi="Times New Roman" w:cs="Times New Roman"/>
                <w:color w:val="000000"/>
                <w:sz w:val="15"/>
                <w:szCs w:val="15"/>
              </w:rPr>
            </w:pPr>
          </w:p>
        </w:tc>
      </w:tr>
      <w:tr w14:paraId="2ABD3ABC">
        <w:tblPrEx>
          <w:tblCellMar>
            <w:top w:w="15" w:type="dxa"/>
            <w:left w:w="15" w:type="dxa"/>
            <w:bottom w:w="15" w:type="dxa"/>
            <w:right w:w="15" w:type="dxa"/>
          </w:tblCellMar>
        </w:tblPrEx>
        <w:trPr>
          <w:trHeight w:val="90" w:hRule="atLeast"/>
          <w:jc w:val="center"/>
        </w:trPr>
        <w:tc>
          <w:tcPr>
            <w:tcW w:w="574" w:type="dxa"/>
            <w:tcBorders>
              <w:left w:val="single" w:color="000000" w:sz="2" w:space="0"/>
              <w:bottom w:val="nil"/>
            </w:tcBorders>
            <w:shd w:val="clear" w:color="auto" w:fill="auto"/>
            <w:vAlign w:val="center"/>
          </w:tcPr>
          <w:p w14:paraId="2D500E3E">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4" w:space="0"/>
              <w:right w:val="single" w:color="000000" w:sz="2" w:space="0"/>
            </w:tcBorders>
            <w:shd w:val="clear" w:color="auto" w:fill="auto"/>
            <w:vAlign w:val="center"/>
          </w:tcPr>
          <w:p w14:paraId="733F3BA2">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 xml:space="preserve">Consta manifestação técnica demonstrando a inviabilidade de competição? </w:t>
            </w:r>
            <w:r>
              <w:rPr>
                <w:rFonts w:ascii="Times New Roman" w:hAnsi="Times New Roman" w:cs="Times New Roman"/>
                <w:sz w:val="10"/>
                <w:szCs w:val="10"/>
              </w:rPr>
              <w:t>(</w:t>
            </w:r>
            <w:r>
              <w:rPr>
                <w:rFonts w:ascii="Times New Roman" w:hAnsi="Times New Roman"/>
                <w:sz w:val="10"/>
                <w:szCs w:val="10"/>
              </w:rPr>
              <w:t>Art. 74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DFB142">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A0111C">
            <w:pPr>
              <w:snapToGrid w:val="0"/>
              <w:spacing w:after="0" w:line="240" w:lineRule="auto"/>
              <w:rPr>
                <w:rFonts w:ascii="Times New Roman" w:hAnsi="Times New Roman" w:cs="Times New Roman"/>
                <w:color w:val="000000"/>
                <w:sz w:val="15"/>
                <w:szCs w:val="15"/>
              </w:rPr>
            </w:pPr>
          </w:p>
        </w:tc>
      </w:tr>
      <w:tr w14:paraId="68A1F3C7">
        <w:tblPrEx>
          <w:tblCellMar>
            <w:top w:w="15" w:type="dxa"/>
            <w:left w:w="15" w:type="dxa"/>
            <w:bottom w:w="15" w:type="dxa"/>
            <w:right w:w="15" w:type="dxa"/>
          </w:tblCellMar>
        </w:tblPrEx>
        <w:trPr>
          <w:trHeight w:val="90" w:hRule="atLeast"/>
          <w:jc w:val="center"/>
        </w:trPr>
        <w:tc>
          <w:tcPr>
            <w:tcW w:w="574" w:type="dxa"/>
            <w:tcBorders>
              <w:left w:val="single" w:color="000000" w:sz="2" w:space="0"/>
              <w:bottom w:val="nil"/>
              <w:right w:val="nil"/>
            </w:tcBorders>
            <w:shd w:val="clear" w:color="auto" w:fill="auto"/>
            <w:vAlign w:val="center"/>
          </w:tcPr>
          <w:p w14:paraId="388316CA">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left w:val="nil"/>
              <w:bottom w:val="dashed" w:color="000000" w:sz="4" w:space="0"/>
              <w:right w:val="single" w:color="000000" w:sz="2" w:space="0"/>
            </w:tcBorders>
            <w:shd w:val="clear" w:color="auto" w:fill="auto"/>
            <w:vAlign w:val="center"/>
          </w:tcPr>
          <w:p w14:paraId="180E0AB8">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bCs/>
                <w:sz w:val="15"/>
                <w:szCs w:val="15"/>
              </w:rPr>
              <w:t xml:space="preserve">Caso haja indicação de marca ou modelo, consta justificativa para a indicação? </w:t>
            </w:r>
            <w:r>
              <w:rPr>
                <w:rFonts w:ascii="Times New Roman" w:hAnsi="Times New Roman" w:cs="Times New Roman"/>
                <w:bCs/>
                <w:sz w:val="10"/>
                <w:szCs w:val="10"/>
              </w:rPr>
              <w:t>(</w:t>
            </w:r>
            <w:r>
              <w:rPr>
                <w:rFonts w:ascii="Times New Roman" w:hAnsi="Times New Roman" w:eastAsia="Calibri" w:cs="Times New Roman"/>
                <w:sz w:val="10"/>
                <w:szCs w:val="10"/>
                <w:lang w:bidi="ar"/>
              </w:rPr>
              <w:t>Art. 41, I,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BDE552">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1368A3">
            <w:pPr>
              <w:snapToGrid w:val="0"/>
              <w:spacing w:after="0" w:line="240" w:lineRule="auto"/>
              <w:rPr>
                <w:rFonts w:ascii="Times New Roman" w:hAnsi="Times New Roman" w:cs="Times New Roman"/>
                <w:color w:val="000000"/>
                <w:sz w:val="15"/>
                <w:szCs w:val="15"/>
              </w:rPr>
            </w:pPr>
          </w:p>
        </w:tc>
      </w:tr>
      <w:tr w14:paraId="168F0B06">
        <w:tblPrEx>
          <w:tblCellMar>
            <w:top w:w="15" w:type="dxa"/>
            <w:left w:w="15" w:type="dxa"/>
            <w:bottom w:w="15" w:type="dxa"/>
            <w:right w:w="15" w:type="dxa"/>
          </w:tblCellMar>
        </w:tblPrEx>
        <w:trPr>
          <w:trHeight w:val="90" w:hRule="atLeast"/>
          <w:jc w:val="center"/>
        </w:trPr>
        <w:tc>
          <w:tcPr>
            <w:tcW w:w="574" w:type="dxa"/>
            <w:tcBorders>
              <w:left w:val="single" w:color="000000" w:sz="2" w:space="0"/>
              <w:bottom w:val="nil"/>
              <w:right w:val="nil"/>
            </w:tcBorders>
            <w:shd w:val="clear" w:color="auto" w:fill="auto"/>
            <w:vAlign w:val="center"/>
          </w:tcPr>
          <w:p w14:paraId="28120CD6">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left w:val="nil"/>
              <w:bottom w:val="dashed" w:color="000000" w:sz="4" w:space="0"/>
              <w:right w:val="single" w:color="000000" w:sz="2" w:space="0"/>
            </w:tcBorders>
            <w:shd w:val="clear" w:color="auto" w:fill="auto"/>
            <w:vAlign w:val="center"/>
          </w:tcPr>
          <w:p w14:paraId="578324AA">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Havendo vedação de determinada marca ou produto, foi indicada a existência de processo administrativo em que esteja comprovado que não atendem às necessidades da Administração? </w:t>
            </w:r>
            <w:r>
              <w:rPr>
                <w:rFonts w:ascii="Times New Roman" w:hAnsi="Times New Roman" w:cs="Times New Roman"/>
                <w:bCs/>
                <w:sz w:val="10"/>
                <w:szCs w:val="10"/>
              </w:rPr>
              <w:t>(</w:t>
            </w:r>
            <w:r>
              <w:rPr>
                <w:rFonts w:ascii="Times New Roman" w:hAnsi="Times New Roman" w:eastAsia="Calibri" w:cs="Times New Roman"/>
                <w:sz w:val="10"/>
                <w:szCs w:val="10"/>
                <w:lang w:bidi="ar"/>
              </w:rPr>
              <w:t>Art. 41, III,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226D11">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BF00D1">
            <w:pPr>
              <w:snapToGrid w:val="0"/>
              <w:spacing w:after="0" w:line="240" w:lineRule="auto"/>
              <w:rPr>
                <w:rFonts w:ascii="Times New Roman" w:hAnsi="Times New Roman" w:cs="Times New Roman"/>
                <w:color w:val="000000"/>
                <w:sz w:val="15"/>
                <w:szCs w:val="15"/>
              </w:rPr>
            </w:pPr>
          </w:p>
        </w:tc>
      </w:tr>
      <w:tr w14:paraId="50B61337">
        <w:tblPrEx>
          <w:tblCellMar>
            <w:top w:w="15" w:type="dxa"/>
            <w:left w:w="15" w:type="dxa"/>
            <w:bottom w:w="15" w:type="dxa"/>
            <w:right w:w="15" w:type="dxa"/>
          </w:tblCellMar>
        </w:tblPrEx>
        <w:trPr>
          <w:trHeight w:val="90" w:hRule="atLeast"/>
          <w:jc w:val="center"/>
        </w:trPr>
        <w:tc>
          <w:tcPr>
            <w:tcW w:w="574" w:type="dxa"/>
            <w:tcBorders>
              <w:left w:val="single" w:color="000000" w:sz="2" w:space="0"/>
              <w:bottom w:val="nil"/>
              <w:right w:val="nil"/>
            </w:tcBorders>
            <w:shd w:val="clear" w:color="auto" w:fill="auto"/>
            <w:vAlign w:val="center"/>
          </w:tcPr>
          <w:p w14:paraId="08A6A865">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left w:val="nil"/>
              <w:bottom w:val="dashed" w:color="000000" w:sz="4" w:space="0"/>
              <w:right w:val="single" w:color="000000" w:sz="2" w:space="0"/>
            </w:tcBorders>
            <w:shd w:val="clear" w:color="auto" w:fill="auto"/>
            <w:vAlign w:val="center"/>
          </w:tcPr>
          <w:p w14:paraId="7C96DB8B">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Há manifestação sobre o atendimento do princípio da padronização? </w:t>
            </w:r>
            <w:r>
              <w:rPr>
                <w:rFonts w:ascii="Times New Roman" w:hAnsi="Times New Roman" w:cs="Times New Roman"/>
                <w:bCs/>
                <w:sz w:val="10"/>
                <w:szCs w:val="10"/>
              </w:rPr>
              <w:t>(</w:t>
            </w:r>
            <w:r>
              <w:rPr>
                <w:rFonts w:ascii="Times New Roman" w:hAnsi="Times New Roman" w:eastAsia="Calibri" w:cs="Times New Roman"/>
                <w:sz w:val="10"/>
                <w:szCs w:val="10"/>
                <w:lang w:bidi="ar"/>
              </w:rPr>
              <w:t>Art. 40, V, “a”,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714DD2">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C3418A">
            <w:pPr>
              <w:snapToGrid w:val="0"/>
              <w:spacing w:after="0" w:line="240" w:lineRule="auto"/>
              <w:rPr>
                <w:rFonts w:ascii="Times New Roman" w:hAnsi="Times New Roman" w:cs="Times New Roman"/>
                <w:color w:val="000000"/>
                <w:sz w:val="15"/>
                <w:szCs w:val="15"/>
              </w:rPr>
            </w:pPr>
          </w:p>
        </w:tc>
      </w:tr>
      <w:tr w14:paraId="2CB51AB3">
        <w:tblPrEx>
          <w:tblCellMar>
            <w:top w:w="15" w:type="dxa"/>
            <w:left w:w="15" w:type="dxa"/>
            <w:bottom w:w="15" w:type="dxa"/>
            <w:right w:w="15" w:type="dxa"/>
          </w:tblCellMar>
        </w:tblPrEx>
        <w:trPr>
          <w:trHeight w:val="90" w:hRule="atLeast"/>
          <w:jc w:val="center"/>
        </w:trPr>
        <w:tc>
          <w:tcPr>
            <w:tcW w:w="574" w:type="dxa"/>
            <w:tcBorders>
              <w:left w:val="single" w:color="000000" w:sz="2" w:space="0"/>
              <w:bottom w:val="nil"/>
              <w:right w:val="nil"/>
            </w:tcBorders>
            <w:shd w:val="clear" w:color="auto" w:fill="auto"/>
            <w:vAlign w:val="center"/>
          </w:tcPr>
          <w:p w14:paraId="740BF4C7">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left w:val="nil"/>
              <w:bottom w:val="dashed" w:color="000000" w:sz="4" w:space="0"/>
              <w:right w:val="single" w:color="000000" w:sz="2" w:space="0"/>
            </w:tcBorders>
            <w:shd w:val="clear" w:color="auto" w:fill="auto"/>
            <w:vAlign w:val="center"/>
          </w:tcPr>
          <w:p w14:paraId="09BA614B">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Consta informação do uso ou justificativa para não utilização de catálogo eletrônico de padronização? </w:t>
            </w:r>
            <w:r>
              <w:rPr>
                <w:rFonts w:ascii="Times New Roman" w:hAnsi="Times New Roman" w:cs="Times New Roman"/>
                <w:bCs/>
                <w:sz w:val="10"/>
                <w:szCs w:val="10"/>
              </w:rPr>
              <w:t>(</w:t>
            </w:r>
            <w:r>
              <w:rPr>
                <w:rFonts w:ascii="Times New Roman" w:hAnsi="Times New Roman" w:eastAsia="Calibri" w:cs="Times New Roman"/>
                <w:sz w:val="10"/>
                <w:szCs w:val="10"/>
                <w:lang w:bidi="ar"/>
              </w:rPr>
              <w:t>Art. 19, §2º, e art. 40, §1º,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333C68">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A14A89">
            <w:pPr>
              <w:snapToGrid w:val="0"/>
              <w:spacing w:after="0" w:line="240" w:lineRule="auto"/>
              <w:rPr>
                <w:rFonts w:ascii="Times New Roman" w:hAnsi="Times New Roman" w:cs="Times New Roman"/>
                <w:color w:val="000000"/>
                <w:sz w:val="15"/>
                <w:szCs w:val="15"/>
              </w:rPr>
            </w:pPr>
          </w:p>
        </w:tc>
      </w:tr>
      <w:tr w14:paraId="04BF6984">
        <w:tblPrEx>
          <w:tblCellMar>
            <w:top w:w="15" w:type="dxa"/>
            <w:left w:w="15" w:type="dxa"/>
            <w:bottom w:w="15" w:type="dxa"/>
            <w:right w:w="15" w:type="dxa"/>
          </w:tblCellMar>
        </w:tblPrEx>
        <w:trPr>
          <w:trHeight w:val="90" w:hRule="atLeast"/>
          <w:jc w:val="center"/>
        </w:trPr>
        <w:tc>
          <w:tcPr>
            <w:tcW w:w="574" w:type="dxa"/>
            <w:tcBorders>
              <w:left w:val="single" w:color="000000" w:sz="2" w:space="0"/>
              <w:bottom w:val="nil"/>
              <w:right w:val="nil"/>
            </w:tcBorders>
            <w:shd w:val="clear" w:color="auto" w:fill="auto"/>
            <w:vAlign w:val="center"/>
          </w:tcPr>
          <w:p w14:paraId="3ACE0FF5">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left w:val="nil"/>
              <w:bottom w:val="dashed" w:color="000000" w:sz="4" w:space="0"/>
              <w:right w:val="single" w:color="000000" w:sz="2" w:space="0"/>
            </w:tcBorders>
            <w:shd w:val="clear" w:color="auto" w:fill="auto"/>
            <w:vAlign w:val="center"/>
          </w:tcPr>
          <w:p w14:paraId="0E46F60F">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Há certificação de que a opção pela aquisição é mais vantajosa do que eventuais alternativas, como a locação de bens? </w:t>
            </w:r>
            <w:r>
              <w:rPr>
                <w:rFonts w:ascii="Times New Roman" w:hAnsi="Times New Roman" w:cs="Times New Roman"/>
                <w:bCs/>
                <w:sz w:val="10"/>
                <w:szCs w:val="10"/>
              </w:rPr>
              <w:t>(</w:t>
            </w:r>
            <w:r>
              <w:rPr>
                <w:rFonts w:ascii="Times New Roman" w:hAnsi="Times New Roman" w:eastAsia="Calibri" w:cs="Times New Roman"/>
                <w:sz w:val="10"/>
                <w:szCs w:val="10"/>
                <w:lang w:bidi="ar"/>
              </w:rPr>
              <w:t>Art. 44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5A5EF0">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F8ED96">
            <w:pPr>
              <w:snapToGrid w:val="0"/>
              <w:spacing w:after="0" w:line="240" w:lineRule="auto"/>
              <w:rPr>
                <w:rFonts w:ascii="Times New Roman" w:hAnsi="Times New Roman" w:cs="Times New Roman"/>
                <w:color w:val="000000"/>
                <w:sz w:val="15"/>
                <w:szCs w:val="15"/>
              </w:rPr>
            </w:pPr>
          </w:p>
        </w:tc>
      </w:tr>
      <w:tr w14:paraId="4F454478">
        <w:tblPrEx>
          <w:tblCellMar>
            <w:top w:w="15" w:type="dxa"/>
            <w:left w:w="15" w:type="dxa"/>
            <w:bottom w:w="15" w:type="dxa"/>
            <w:right w:w="15" w:type="dxa"/>
          </w:tblCellMar>
        </w:tblPrEx>
        <w:trPr>
          <w:trHeight w:val="90" w:hRule="atLeast"/>
          <w:jc w:val="center"/>
        </w:trPr>
        <w:tc>
          <w:tcPr>
            <w:tcW w:w="574" w:type="dxa"/>
            <w:tcBorders>
              <w:left w:val="single" w:color="000000" w:sz="2" w:space="0"/>
              <w:bottom w:val="nil"/>
              <w:right w:val="nil"/>
            </w:tcBorders>
            <w:shd w:val="clear" w:color="auto" w:fill="auto"/>
            <w:vAlign w:val="center"/>
          </w:tcPr>
          <w:p w14:paraId="3E3F8E26">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left w:val="nil"/>
              <w:bottom w:val="dashed" w:color="000000" w:sz="4" w:space="0"/>
              <w:right w:val="single" w:color="000000" w:sz="2" w:space="0"/>
            </w:tcBorders>
            <w:shd w:val="clear" w:color="auto" w:fill="auto"/>
            <w:vAlign w:val="center"/>
          </w:tcPr>
          <w:p w14:paraId="273D0D31">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sz w:val="15"/>
                <w:szCs w:val="15"/>
              </w:rPr>
              <w:t xml:space="preserve">Foi certificado que os serviços a serem contratados se enquadram como as atividades materiais acessórias, instrumentais ou complementares aos assuntos que constituam área de competência legal do órgão ou da entidade? </w:t>
            </w:r>
            <w:r>
              <w:rPr>
                <w:rFonts w:ascii="Times New Roman" w:hAnsi="Times New Roman" w:cs="Times New Roman"/>
                <w:sz w:val="10"/>
                <w:szCs w:val="10"/>
              </w:rPr>
              <w:t>(</w:t>
            </w:r>
            <w:r>
              <w:rPr>
                <w:rFonts w:ascii="Times New Roman" w:hAnsi="Times New Roman" w:eastAsia="Calibri" w:cs="Times New Roman"/>
                <w:sz w:val="10"/>
                <w:szCs w:val="10"/>
                <w:lang w:bidi="ar"/>
              </w:rPr>
              <w:t>Art. 48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2FCBEB">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AEDC47">
            <w:pPr>
              <w:snapToGrid w:val="0"/>
              <w:spacing w:after="0" w:line="240" w:lineRule="auto"/>
              <w:rPr>
                <w:rFonts w:ascii="Times New Roman" w:hAnsi="Times New Roman" w:cs="Times New Roman"/>
                <w:color w:val="000000"/>
                <w:sz w:val="15"/>
                <w:szCs w:val="15"/>
              </w:rPr>
            </w:pPr>
          </w:p>
        </w:tc>
      </w:tr>
      <w:tr w14:paraId="5AC80569">
        <w:tblPrEx>
          <w:tblCellMar>
            <w:top w:w="15" w:type="dxa"/>
            <w:left w:w="15" w:type="dxa"/>
            <w:bottom w:w="15" w:type="dxa"/>
            <w:right w:w="15" w:type="dxa"/>
          </w:tblCellMar>
        </w:tblPrEx>
        <w:trPr>
          <w:trHeight w:val="127" w:hRule="atLeast"/>
          <w:jc w:val="center"/>
        </w:trPr>
        <w:tc>
          <w:tcPr>
            <w:tcW w:w="574" w:type="dxa"/>
            <w:tcBorders>
              <w:top w:val="nil"/>
              <w:left w:val="single" w:color="000000" w:sz="2" w:space="0"/>
              <w:bottom w:val="single" w:color="000000" w:sz="2" w:space="0"/>
              <w:right w:val="nil"/>
            </w:tcBorders>
            <w:shd w:val="clear" w:color="auto" w:fill="auto"/>
            <w:vAlign w:val="center"/>
          </w:tcPr>
          <w:p w14:paraId="2F607DAC">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left w:val="nil"/>
              <w:bottom w:val="single" w:color="000000" w:sz="2" w:space="0"/>
              <w:right w:val="single" w:color="000000" w:sz="2" w:space="0"/>
            </w:tcBorders>
            <w:shd w:val="clear" w:color="auto" w:fill="auto"/>
            <w:vAlign w:val="center"/>
          </w:tcPr>
          <w:p w14:paraId="23C1F8C4">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Caso a Administração pretenda contratar mais de uma empresa para a execução do objeto, está atestado nos autos que (i) não há perda de economia de escala, (ii) é possível e conveniente a execução simultânea e (iii) há controle individualizado para a execução de cada contratado? </w:t>
            </w:r>
            <w:r>
              <w:rPr>
                <w:rFonts w:ascii="Times New Roman" w:hAnsi="Times New Roman" w:cs="Times New Roman"/>
                <w:sz w:val="10"/>
                <w:szCs w:val="10"/>
              </w:rPr>
              <w:t>(</w:t>
            </w:r>
            <w:r>
              <w:rPr>
                <w:rFonts w:ascii="Times New Roman" w:hAnsi="Times New Roman" w:eastAsia="Calibri" w:cs="Times New Roman"/>
                <w:sz w:val="10"/>
                <w:szCs w:val="10"/>
                <w:lang w:bidi="ar"/>
              </w:rPr>
              <w:t>Art. 49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714367">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33BC35">
            <w:pPr>
              <w:snapToGrid w:val="0"/>
              <w:spacing w:after="0" w:line="240" w:lineRule="auto"/>
              <w:rPr>
                <w:rFonts w:ascii="Times New Roman" w:hAnsi="Times New Roman" w:cs="Times New Roman"/>
                <w:color w:val="000000"/>
                <w:sz w:val="15"/>
                <w:szCs w:val="15"/>
              </w:rPr>
            </w:pPr>
          </w:p>
        </w:tc>
      </w:tr>
      <w:tr w14:paraId="51B34635">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468463E9">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Houve justificativa do preço com base no regulamento pertinente? </w:t>
            </w:r>
            <w:r>
              <w:rPr>
                <w:rFonts w:ascii="Times New Roman" w:hAnsi="Times New Roman" w:cs="Times New Roman"/>
                <w:sz w:val="10"/>
                <w:szCs w:val="10"/>
              </w:rPr>
              <w:t>(</w:t>
            </w:r>
            <w:r>
              <w:rPr>
                <w:rFonts w:ascii="Times New Roman" w:hAnsi="Times New Roman" w:eastAsia="Calibri" w:cs="Times New Roman"/>
                <w:sz w:val="10"/>
                <w:szCs w:val="10"/>
                <w:lang w:bidi="ar"/>
              </w:rPr>
              <w:t>Art. 72, II e VII, e art. 23, §§1º, 2º e 3º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F9C885">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8E7F38">
            <w:pPr>
              <w:snapToGrid w:val="0"/>
              <w:spacing w:after="0" w:line="240" w:lineRule="auto"/>
              <w:rPr>
                <w:rFonts w:ascii="Times New Roman" w:hAnsi="Times New Roman" w:cs="Times New Roman"/>
                <w:color w:val="000000"/>
                <w:sz w:val="15"/>
                <w:szCs w:val="15"/>
              </w:rPr>
            </w:pPr>
          </w:p>
        </w:tc>
      </w:tr>
      <w:tr w14:paraId="5311B23B">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dashed" w:color="000000" w:sz="2" w:space="0"/>
              <w:right w:val="single" w:color="000000" w:sz="2" w:space="0"/>
            </w:tcBorders>
            <w:shd w:val="clear" w:color="auto" w:fill="auto"/>
            <w:vAlign w:val="center"/>
          </w:tcPr>
          <w:p w14:paraId="6599484D">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 xml:space="preserve">Orçamento, com a devida identificação da empresa, com Razão Social, endereço, CNPJ e telefone (a proposta deve estar em consonância com o objeto do termo de referência)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18, IV, e art. 23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77A523">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071086">
            <w:pPr>
              <w:snapToGrid w:val="0"/>
              <w:spacing w:after="0" w:line="240" w:lineRule="auto"/>
              <w:rPr>
                <w:rFonts w:ascii="Times New Roman" w:hAnsi="Times New Roman" w:cs="Times New Roman"/>
                <w:color w:val="000000"/>
                <w:sz w:val="15"/>
                <w:szCs w:val="15"/>
              </w:rPr>
            </w:pPr>
          </w:p>
        </w:tc>
      </w:tr>
      <w:tr w14:paraId="2E96258E">
        <w:tblPrEx>
          <w:tblCellMar>
            <w:top w:w="15" w:type="dxa"/>
            <w:left w:w="15" w:type="dxa"/>
            <w:bottom w:w="15" w:type="dxa"/>
            <w:right w:w="15" w:type="dxa"/>
          </w:tblCellMar>
        </w:tblPrEx>
        <w:trPr>
          <w:trHeight w:val="263" w:hRule="atLeast"/>
          <w:jc w:val="center"/>
        </w:trPr>
        <w:tc>
          <w:tcPr>
            <w:tcW w:w="574" w:type="dxa"/>
            <w:tcBorders>
              <w:left w:val="single" w:color="000000" w:sz="2" w:space="0"/>
            </w:tcBorders>
            <w:shd w:val="clear" w:color="auto" w:fill="auto"/>
            <w:vAlign w:val="center"/>
          </w:tcPr>
          <w:p w14:paraId="68EF5B32">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shd w:val="clear" w:color="auto" w:fill="auto"/>
            <w:vAlign w:val="center"/>
          </w:tcPr>
          <w:p w14:paraId="418A7E3B">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(O orçamento deve estar devidamente assinado por funcionário da empresa e identificação do mesmo na empresa, se for envio digital via e-mail, deverá ser entregue a cópia do e-mail com a identificação dos dados da empresa assim como no orçamento no corpo do e-mail)</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197AF1">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8E63C3">
            <w:pPr>
              <w:snapToGrid w:val="0"/>
              <w:spacing w:after="0" w:line="240" w:lineRule="auto"/>
              <w:rPr>
                <w:rFonts w:ascii="Times New Roman" w:hAnsi="Times New Roman" w:cs="Times New Roman"/>
                <w:color w:val="000000"/>
                <w:sz w:val="15"/>
                <w:szCs w:val="15"/>
              </w:rPr>
            </w:pPr>
          </w:p>
        </w:tc>
      </w:tr>
      <w:tr w14:paraId="243BEC4A">
        <w:tblPrEx>
          <w:tblCellMar>
            <w:top w:w="15" w:type="dxa"/>
            <w:left w:w="15" w:type="dxa"/>
            <w:bottom w:w="15" w:type="dxa"/>
            <w:right w:w="15" w:type="dxa"/>
          </w:tblCellMar>
        </w:tblPrEx>
        <w:trPr>
          <w:trHeight w:val="90" w:hRule="atLeast"/>
          <w:jc w:val="center"/>
        </w:trPr>
        <w:tc>
          <w:tcPr>
            <w:tcW w:w="574" w:type="dxa"/>
            <w:tcBorders>
              <w:left w:val="single" w:color="000000" w:sz="2" w:space="0"/>
            </w:tcBorders>
            <w:shd w:val="clear" w:color="auto" w:fill="auto"/>
            <w:vAlign w:val="center"/>
          </w:tcPr>
          <w:p w14:paraId="512B79C6">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shd w:val="clear" w:color="auto" w:fill="auto"/>
            <w:vAlign w:val="center"/>
          </w:tcPr>
          <w:p w14:paraId="0BEB7BD2">
            <w:pPr>
              <w:spacing w:after="0" w:line="240" w:lineRule="auto"/>
              <w:jc w:val="both"/>
              <w:textAlignment w:val="center"/>
              <w:rPr>
                <w:rFonts w:ascii="Times New Roman" w:hAnsi="Times New Roman" w:cs="Times New Roman"/>
                <w:color w:val="000000"/>
                <w:sz w:val="15"/>
                <w:szCs w:val="15"/>
              </w:rPr>
            </w:pPr>
            <w:r>
              <w:rPr>
                <w:rFonts w:ascii="Times New Roman" w:hAnsi="Times New Roman"/>
                <w:color w:val="000000"/>
                <w:sz w:val="15"/>
                <w:szCs w:val="15"/>
              </w:rPr>
              <w:t xml:space="preserve">Anexar o Cartão CNPJ e o QSA constante no site da Receita Federal </w:t>
            </w:r>
            <w:r>
              <w:rPr>
                <w:rFonts w:ascii="Times New Roman" w:hAnsi="Times New Roman"/>
                <w:i/>
                <w:iCs/>
                <w:color w:val="000000"/>
                <w:sz w:val="15"/>
                <w:szCs w:val="15"/>
              </w:rPr>
              <w:t>(comprovação de inexistência de vinculo familiar)</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F9E76D">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302D06">
            <w:pPr>
              <w:snapToGrid w:val="0"/>
              <w:spacing w:after="0" w:line="240" w:lineRule="auto"/>
              <w:rPr>
                <w:rFonts w:ascii="Times New Roman" w:hAnsi="Times New Roman" w:cs="Times New Roman"/>
                <w:color w:val="000000"/>
                <w:sz w:val="15"/>
                <w:szCs w:val="15"/>
              </w:rPr>
            </w:pPr>
          </w:p>
        </w:tc>
      </w:tr>
      <w:tr w14:paraId="7B4AC37C">
        <w:tblPrEx>
          <w:tblCellMar>
            <w:top w:w="15" w:type="dxa"/>
            <w:left w:w="15" w:type="dxa"/>
            <w:bottom w:w="15" w:type="dxa"/>
            <w:right w:w="15" w:type="dxa"/>
          </w:tblCellMar>
        </w:tblPrEx>
        <w:trPr>
          <w:trHeight w:val="296" w:hRule="atLeast"/>
          <w:jc w:val="center"/>
        </w:trPr>
        <w:tc>
          <w:tcPr>
            <w:tcW w:w="574" w:type="dxa"/>
            <w:tcBorders>
              <w:left w:val="single" w:color="000000" w:sz="2" w:space="0"/>
            </w:tcBorders>
            <w:shd w:val="clear" w:color="auto" w:fill="auto"/>
            <w:vAlign w:val="center"/>
          </w:tcPr>
          <w:p w14:paraId="29E493B3">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shd w:val="clear" w:color="auto" w:fill="auto"/>
            <w:vAlign w:val="center"/>
          </w:tcPr>
          <w:p w14:paraId="4102F213">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 xml:space="preserve">Tratando-se de situação em que não é possível estimar o valor do objeto na forma estabelecida nos §§ 1º, 2º e 3º do art. 23 da Lei 14133/21,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 </w:t>
            </w:r>
            <w:r>
              <w:rPr>
                <w:rFonts w:ascii="Times New Roman" w:hAnsi="Times New Roman" w:cs="Times New Roman"/>
                <w:sz w:val="10"/>
                <w:szCs w:val="10"/>
              </w:rPr>
              <w:t>(</w:t>
            </w:r>
            <w:r>
              <w:rPr>
                <w:rFonts w:ascii="Times New Roman" w:hAnsi="Times New Roman" w:eastAsia="Calibri" w:cs="Times New Roman"/>
                <w:sz w:val="10"/>
                <w:szCs w:val="10"/>
                <w:lang w:val="en-US" w:bidi="ar"/>
              </w:rPr>
              <w:t>Art. 72, II e VII, e art. 23, §4º, da Lei 14133/21</w:t>
            </w:r>
            <w:r>
              <w:rPr>
                <w:rFonts w:ascii="Times New Roman" w:hAnsi="Times New Roman" w:eastAsia="Calibri" w:cs="Times New Roman"/>
                <w:sz w:val="10"/>
                <w:szCs w:val="10"/>
                <w:lang w:bidi="ar"/>
              </w:rPr>
              <w:t>)</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0D97A6">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7F7F7E">
            <w:pPr>
              <w:snapToGrid w:val="0"/>
              <w:spacing w:after="0" w:line="240" w:lineRule="auto"/>
              <w:rPr>
                <w:rFonts w:ascii="Times New Roman" w:hAnsi="Times New Roman" w:cs="Times New Roman"/>
                <w:color w:val="000000"/>
                <w:sz w:val="15"/>
                <w:szCs w:val="15"/>
              </w:rPr>
            </w:pPr>
          </w:p>
        </w:tc>
      </w:tr>
      <w:tr w14:paraId="3689261D">
        <w:tblPrEx>
          <w:tblCellMar>
            <w:top w:w="15" w:type="dxa"/>
            <w:left w:w="15" w:type="dxa"/>
            <w:bottom w:w="15" w:type="dxa"/>
            <w:right w:w="15" w:type="dxa"/>
          </w:tblCellMar>
        </w:tblPrEx>
        <w:trPr>
          <w:trHeight w:val="90" w:hRule="atLeast"/>
          <w:jc w:val="center"/>
        </w:trPr>
        <w:tc>
          <w:tcPr>
            <w:tcW w:w="574" w:type="dxa"/>
            <w:tcBorders>
              <w:left w:val="single" w:color="000000" w:sz="2" w:space="0"/>
            </w:tcBorders>
            <w:shd w:val="clear" w:color="auto" w:fill="auto"/>
            <w:vAlign w:val="center"/>
          </w:tcPr>
          <w:p w14:paraId="7E3A6D85">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2" w:space="0"/>
              <w:bottom w:val="dashed" w:color="000000" w:sz="4" w:space="0"/>
              <w:right w:val="single" w:color="000000" w:sz="2" w:space="0"/>
            </w:tcBorders>
            <w:shd w:val="clear" w:color="auto" w:fill="auto"/>
            <w:vAlign w:val="center"/>
          </w:tcPr>
          <w:p w14:paraId="228882BA">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Atestado de capacidade técnica de quem será contratado</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0BD356">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B78C2B">
            <w:pPr>
              <w:snapToGrid w:val="0"/>
              <w:spacing w:after="0" w:line="240" w:lineRule="auto"/>
              <w:rPr>
                <w:rFonts w:ascii="Times New Roman" w:hAnsi="Times New Roman" w:cs="Times New Roman"/>
                <w:color w:val="000000"/>
                <w:sz w:val="15"/>
                <w:szCs w:val="15"/>
              </w:rPr>
            </w:pPr>
          </w:p>
        </w:tc>
      </w:tr>
      <w:tr w14:paraId="445370EE">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4" w:space="0"/>
            </w:tcBorders>
            <w:shd w:val="clear" w:color="auto" w:fill="auto"/>
            <w:vAlign w:val="center"/>
          </w:tcPr>
          <w:p w14:paraId="4687EDDE">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single" w:color="000000" w:sz="4" w:space="0"/>
              <w:right w:val="single" w:color="000000" w:sz="2" w:space="0"/>
            </w:tcBorders>
            <w:shd w:val="clear" w:color="auto" w:fill="auto"/>
            <w:vAlign w:val="center"/>
          </w:tcPr>
          <w:p w14:paraId="67BD347D">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Justificativa de Preço: demonstrar a razoabilidade do preço. Comprovação de que o contratado pratica o preço constante no orçamento independente de quem seja a parte contratante. Ex: notas fiscais e contratos do contratado junto a outras pessoas físicas ou jurídicas.</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938D41">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9EDB65">
            <w:pPr>
              <w:snapToGrid w:val="0"/>
              <w:spacing w:after="0" w:line="240" w:lineRule="auto"/>
              <w:rPr>
                <w:rFonts w:ascii="Times New Roman" w:hAnsi="Times New Roman" w:cs="Times New Roman"/>
                <w:color w:val="000000"/>
                <w:sz w:val="15"/>
                <w:szCs w:val="15"/>
              </w:rPr>
            </w:pPr>
          </w:p>
        </w:tc>
      </w:tr>
      <w:tr w14:paraId="49A248BD">
        <w:tblPrEx>
          <w:tblCellMar>
            <w:top w:w="15" w:type="dxa"/>
            <w:left w:w="15" w:type="dxa"/>
            <w:bottom w:w="15" w:type="dxa"/>
            <w:right w:w="15" w:type="dxa"/>
          </w:tblCellMar>
        </w:tblPrEx>
        <w:trPr>
          <w:trHeight w:val="90" w:hRule="atLeast"/>
          <w:jc w:val="center"/>
        </w:trPr>
        <w:tc>
          <w:tcPr>
            <w:tcW w:w="7816" w:type="dxa"/>
            <w:gridSpan w:val="2"/>
            <w:tcBorders>
              <w:left w:val="single" w:color="000000" w:sz="2" w:space="0"/>
              <w:bottom w:val="single" w:color="000000" w:sz="4" w:space="0"/>
              <w:right w:val="single" w:color="000000" w:sz="2" w:space="0"/>
            </w:tcBorders>
            <w:shd w:val="clear" w:color="auto" w:fill="auto"/>
            <w:vAlign w:val="center"/>
          </w:tcPr>
          <w:p w14:paraId="50203FFD">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Consta dos autos certificação acompanhada de comprovação de que o contratado preenche os requisitos de habilitação e de qualificação mínima necessários?</w:t>
            </w:r>
            <w:r>
              <w:rPr>
                <w:rStyle w:val="5"/>
                <w:rFonts w:ascii="Times New Roman" w:hAnsi="Times New Roman" w:cs="Times New Roman"/>
                <w:sz w:val="15"/>
                <w:szCs w:val="15"/>
              </w:rPr>
              <w:endnoteReference w:id="52"/>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43AB79">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15FD46">
            <w:pPr>
              <w:snapToGrid w:val="0"/>
              <w:spacing w:after="0" w:line="240" w:lineRule="auto"/>
              <w:rPr>
                <w:rFonts w:ascii="Times New Roman" w:hAnsi="Times New Roman" w:cs="Times New Roman"/>
                <w:color w:val="000000"/>
                <w:sz w:val="15"/>
                <w:szCs w:val="15"/>
              </w:rPr>
            </w:pPr>
          </w:p>
        </w:tc>
      </w:tr>
      <w:tr w14:paraId="0F07817A">
        <w:tblPrEx>
          <w:tblCellMar>
            <w:top w:w="15" w:type="dxa"/>
            <w:left w:w="15" w:type="dxa"/>
            <w:bottom w:w="15" w:type="dxa"/>
            <w:right w:w="15" w:type="dxa"/>
          </w:tblCellMar>
        </w:tblPrEx>
        <w:trPr>
          <w:trHeight w:val="90" w:hRule="atLeast"/>
          <w:jc w:val="center"/>
        </w:trPr>
        <w:tc>
          <w:tcPr>
            <w:tcW w:w="7816" w:type="dxa"/>
            <w:gridSpan w:val="2"/>
            <w:tcBorders>
              <w:top w:val="single" w:color="000000" w:sz="4" w:space="0"/>
              <w:left w:val="single" w:color="000000" w:sz="2" w:space="0"/>
              <w:right w:val="single" w:color="000000" w:sz="2" w:space="0"/>
            </w:tcBorders>
            <w:shd w:val="clear" w:color="auto" w:fill="auto"/>
            <w:vAlign w:val="center"/>
          </w:tcPr>
          <w:p w14:paraId="71CD4882">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Junto com o orçamento devem conter os seguintes documentos:</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6398DD">
            <w:pPr>
              <w:snapToGrid w:val="0"/>
              <w:spacing w:after="0" w:line="240" w:lineRule="auto"/>
              <w:jc w:val="center"/>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EC3704">
            <w:pPr>
              <w:snapToGrid w:val="0"/>
              <w:spacing w:after="0" w:line="240" w:lineRule="auto"/>
              <w:rPr>
                <w:rFonts w:ascii="Times New Roman" w:hAnsi="Times New Roman" w:cs="Times New Roman"/>
                <w:color w:val="000000"/>
                <w:sz w:val="15"/>
                <w:szCs w:val="15"/>
              </w:rPr>
            </w:pPr>
          </w:p>
        </w:tc>
      </w:tr>
      <w:tr w14:paraId="24790C7D">
        <w:tblPrEx>
          <w:tblCellMar>
            <w:top w:w="15" w:type="dxa"/>
            <w:left w:w="15" w:type="dxa"/>
            <w:bottom w:w="15" w:type="dxa"/>
            <w:right w:w="15" w:type="dxa"/>
          </w:tblCellMar>
        </w:tblPrEx>
        <w:trPr>
          <w:trHeight w:val="90" w:hRule="atLeast"/>
          <w:jc w:val="center"/>
        </w:trPr>
        <w:tc>
          <w:tcPr>
            <w:tcW w:w="574" w:type="dxa"/>
            <w:tcBorders>
              <w:left w:val="single" w:color="000000" w:sz="2" w:space="0"/>
            </w:tcBorders>
            <w:shd w:val="clear" w:color="auto" w:fill="auto"/>
            <w:vAlign w:val="center"/>
          </w:tcPr>
          <w:p w14:paraId="2DFEE3D0">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shd w:val="clear" w:color="auto" w:fill="auto"/>
            <w:vAlign w:val="center"/>
          </w:tcPr>
          <w:p w14:paraId="267668C6">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 xml:space="preserve">Cópia do Contrato Social e suas alterações e do responsável pela entidade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66 e 67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9E2EFA">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7CE563">
            <w:pPr>
              <w:snapToGrid w:val="0"/>
              <w:spacing w:after="0" w:line="240" w:lineRule="auto"/>
              <w:rPr>
                <w:rFonts w:ascii="Times New Roman" w:hAnsi="Times New Roman" w:cs="Times New Roman"/>
                <w:color w:val="000000"/>
                <w:sz w:val="15"/>
                <w:szCs w:val="15"/>
              </w:rPr>
            </w:pPr>
          </w:p>
        </w:tc>
      </w:tr>
      <w:tr w14:paraId="6E8368E8">
        <w:tblPrEx>
          <w:tblCellMar>
            <w:top w:w="15" w:type="dxa"/>
            <w:left w:w="15" w:type="dxa"/>
            <w:bottom w:w="15" w:type="dxa"/>
            <w:right w:w="15" w:type="dxa"/>
          </w:tblCellMar>
        </w:tblPrEx>
        <w:trPr>
          <w:trHeight w:val="90" w:hRule="atLeast"/>
          <w:jc w:val="center"/>
        </w:trPr>
        <w:tc>
          <w:tcPr>
            <w:tcW w:w="574" w:type="dxa"/>
            <w:tcBorders>
              <w:left w:val="single" w:color="000000" w:sz="2" w:space="0"/>
            </w:tcBorders>
            <w:shd w:val="clear" w:color="auto" w:fill="auto"/>
            <w:vAlign w:val="center"/>
          </w:tcPr>
          <w:p w14:paraId="52E0E543">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2" w:space="0"/>
              <w:bottom w:val="dashed" w:color="000000" w:sz="2" w:space="0"/>
              <w:right w:val="single" w:color="000000" w:sz="2" w:space="0"/>
            </w:tcBorders>
            <w:shd w:val="clear" w:color="auto" w:fill="auto"/>
            <w:vAlign w:val="center"/>
          </w:tcPr>
          <w:p w14:paraId="18C80A9E">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 xml:space="preserve">CND's (Certidões Negativas de Débitos) fiscais e trabalhistas </w:t>
            </w:r>
            <w:r>
              <w:rPr>
                <w:rFonts w:ascii="Times New Roman" w:hAnsi="Times New Roman" w:cs="Times New Roman"/>
                <w:color w:val="000000"/>
                <w:sz w:val="10"/>
                <w:szCs w:val="10"/>
              </w:rPr>
              <w:t>(</w:t>
            </w:r>
            <w:r>
              <w:rPr>
                <w:rFonts w:ascii="Times New Roman" w:hAnsi="Times New Roman" w:eastAsia="Calibri" w:cs="Times New Roman"/>
                <w:sz w:val="10"/>
                <w:szCs w:val="10"/>
                <w:lang w:bidi="ar"/>
              </w:rPr>
              <w:t>Art. 68 da Lei 14133/21)</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4C099E">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19D168">
            <w:pPr>
              <w:snapToGrid w:val="0"/>
              <w:spacing w:after="0" w:line="240" w:lineRule="auto"/>
              <w:rPr>
                <w:rFonts w:ascii="Times New Roman" w:hAnsi="Times New Roman" w:cs="Times New Roman"/>
                <w:color w:val="000000"/>
                <w:sz w:val="15"/>
                <w:szCs w:val="15"/>
              </w:rPr>
            </w:pPr>
          </w:p>
        </w:tc>
      </w:tr>
      <w:tr w14:paraId="63853C3F">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2" w:space="0"/>
            </w:tcBorders>
            <w:shd w:val="clear" w:color="auto" w:fill="auto"/>
            <w:vAlign w:val="center"/>
          </w:tcPr>
          <w:p w14:paraId="425C7C4D">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2" w:space="0"/>
              <w:bottom w:val="single" w:color="000000" w:sz="2" w:space="0"/>
              <w:right w:val="single" w:color="000000" w:sz="2" w:space="0"/>
            </w:tcBorders>
            <w:shd w:val="clear" w:color="auto" w:fill="auto"/>
            <w:vAlign w:val="center"/>
          </w:tcPr>
          <w:p w14:paraId="71195EBA">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 xml:space="preserve">As cópias da documentação da entidade e do responsável devem ser devidamente autenticados </w:t>
            </w:r>
            <w:r>
              <w:rPr>
                <w:rFonts w:ascii="Times New Roman" w:hAnsi="Times New Roman" w:cs="Times New Roman"/>
                <w:color w:val="000000"/>
                <w:sz w:val="10"/>
                <w:szCs w:val="10"/>
              </w:rPr>
              <w:t>(</w:t>
            </w:r>
            <w:r>
              <w:rPr>
                <w:rFonts w:ascii="Times New Roman" w:hAnsi="Times New Roman" w:eastAsia="Calibri" w:cs="Times New Roman"/>
                <w:sz w:val="10"/>
                <w:szCs w:val="10"/>
                <w:lang w:val="en-US" w:bidi="ar"/>
              </w:rPr>
              <w:t xml:space="preserve">Art. </w:t>
            </w:r>
            <w:r>
              <w:rPr>
                <w:rFonts w:ascii="Times New Roman" w:hAnsi="Times New Roman" w:eastAsia="Calibri" w:cs="Times New Roman"/>
                <w:sz w:val="10"/>
                <w:szCs w:val="10"/>
                <w:lang w:bidi="ar"/>
              </w:rPr>
              <w:t>70</w:t>
            </w:r>
            <w:r>
              <w:rPr>
                <w:rFonts w:ascii="Times New Roman" w:hAnsi="Times New Roman" w:eastAsia="Calibri" w:cs="Times New Roman"/>
                <w:sz w:val="10"/>
                <w:szCs w:val="10"/>
                <w:lang w:val="en-US" w:bidi="ar"/>
              </w:rPr>
              <w:t xml:space="preserve"> da Lei 14133/21</w:t>
            </w:r>
            <w:r>
              <w:rPr>
                <w:rFonts w:ascii="Times New Roman" w:hAnsi="Times New Roman" w:eastAsia="Calibri" w:cs="Times New Roman"/>
                <w:sz w:val="10"/>
                <w:szCs w:val="10"/>
                <w:lang w:bidi="ar"/>
              </w:rPr>
              <w:t>)</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53EDB8">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D39844">
            <w:pPr>
              <w:snapToGrid w:val="0"/>
              <w:spacing w:after="0" w:line="240" w:lineRule="auto"/>
              <w:rPr>
                <w:rFonts w:ascii="Times New Roman" w:hAnsi="Times New Roman" w:cs="Times New Roman"/>
                <w:color w:val="000000"/>
                <w:sz w:val="15"/>
                <w:szCs w:val="15"/>
              </w:rPr>
            </w:pPr>
          </w:p>
        </w:tc>
      </w:tr>
      <w:tr w14:paraId="6FFEE42E">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09652B09">
            <w:pPr>
              <w:spacing w:after="0" w:line="240" w:lineRule="auto"/>
              <w:jc w:val="both"/>
              <w:textAlignment w:val="center"/>
              <w:rPr>
                <w:rFonts w:ascii="Times New Roman" w:hAnsi="Times New Roman" w:cs="Times New Roman"/>
                <w:color w:val="000000"/>
                <w:sz w:val="15"/>
                <w:szCs w:val="15"/>
                <w:lang w:eastAsia="zh-CN" w:bidi="ar"/>
              </w:rPr>
            </w:pPr>
            <w:r>
              <w:rPr>
                <w:rFonts w:ascii="Times New Roman" w:hAnsi="Times New Roman" w:cs="Times New Roman"/>
                <w:sz w:val="15"/>
                <w:szCs w:val="15"/>
              </w:rPr>
              <w:t xml:space="preserve">Sendo adotado registro de preços, a contratação abrange mais de um órgão ou entidade? </w:t>
            </w:r>
            <w:r>
              <w:rPr>
                <w:rFonts w:ascii="Times New Roman" w:hAnsi="Times New Roman" w:cs="Times New Roman"/>
                <w:sz w:val="10"/>
                <w:szCs w:val="10"/>
              </w:rPr>
              <w:t>(</w:t>
            </w:r>
            <w:r>
              <w:rPr>
                <w:rFonts w:ascii="Times New Roman" w:hAnsi="Times New Roman" w:eastAsia="Calibri" w:cs="Times New Roman"/>
                <w:sz w:val="10"/>
                <w:szCs w:val="10"/>
                <w:lang w:val="en-US" w:bidi="ar"/>
              </w:rPr>
              <w:t>Art. 82, §6º, da Lei 14133/21</w:t>
            </w:r>
            <w:r>
              <w:rPr>
                <w:rFonts w:ascii="Times New Roman" w:hAnsi="Times New Roman" w:eastAsia="Calibri" w:cs="Times New Roman"/>
                <w:sz w:val="10"/>
                <w:szCs w:val="10"/>
                <w:lang w:bidi="ar"/>
              </w:rPr>
              <w:t>)</w:t>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30AC33">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4ACF49">
            <w:pPr>
              <w:snapToGrid w:val="0"/>
              <w:spacing w:after="0" w:line="240" w:lineRule="auto"/>
              <w:rPr>
                <w:rFonts w:ascii="Times New Roman" w:hAnsi="Times New Roman" w:cs="Times New Roman"/>
                <w:color w:val="000000"/>
                <w:sz w:val="15"/>
                <w:szCs w:val="15"/>
              </w:rPr>
            </w:pPr>
          </w:p>
        </w:tc>
      </w:tr>
      <w:tr w14:paraId="38659F86">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5F64E304">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Tratando-se de contratação que envolva a criação, expansão ou aperfeiçoamento de ação governamental que acarrete aumento da despesa, constam dos autos estimativa do impacto orçamentário-financeiro e declaração sobre adequação orçamentária e financeira?</w:t>
            </w:r>
            <w:r>
              <w:rPr>
                <w:rStyle w:val="5"/>
                <w:rFonts w:ascii="Times New Roman" w:hAnsi="Times New Roman" w:cs="Times New Roman"/>
                <w:sz w:val="15"/>
                <w:szCs w:val="15"/>
              </w:rPr>
              <w:endnoteReference w:id="53"/>
            </w:r>
          </w:p>
        </w:tc>
        <w:tc>
          <w:tcPr>
            <w:tcW w:w="12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660112">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43E99B">
            <w:pPr>
              <w:snapToGrid w:val="0"/>
              <w:spacing w:after="0" w:line="240" w:lineRule="auto"/>
              <w:rPr>
                <w:rFonts w:ascii="Times New Roman" w:hAnsi="Times New Roman" w:cs="Times New Roman"/>
                <w:color w:val="000000"/>
                <w:sz w:val="15"/>
                <w:szCs w:val="15"/>
              </w:rPr>
            </w:pPr>
          </w:p>
        </w:tc>
      </w:tr>
      <w:tr w14:paraId="0CB6E32F">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2DA5A4B5">
            <w:pPr>
              <w:spacing w:after="0" w:line="240" w:lineRule="auto"/>
              <w:jc w:val="both"/>
              <w:textAlignment w:val="center"/>
              <w:rPr>
                <w:rFonts w:ascii="Times New Roman" w:hAnsi="Times New Roman" w:cs="Times New Roman"/>
                <w:color w:val="000000"/>
                <w:kern w:val="1"/>
                <w:sz w:val="15"/>
                <w:szCs w:val="15"/>
                <w:lang w:eastAsia="zh-CN" w:bidi="ar"/>
              </w:rPr>
            </w:pPr>
            <w:r>
              <w:rPr>
                <w:rFonts w:ascii="Times New Roman" w:hAnsi="Times New Roman" w:cs="Times New Roman"/>
                <w:color w:val="000000"/>
                <w:kern w:val="1"/>
                <w:sz w:val="15"/>
                <w:szCs w:val="15"/>
                <w:lang w:eastAsia="zh-CN" w:bidi="ar"/>
              </w:rPr>
              <w:t xml:space="preserve">Documento do Setor de Compras informando a inexistência de processo com o mesmo item </w:t>
            </w:r>
          </w:p>
          <w:p w14:paraId="46AC831A">
            <w:pPr>
              <w:spacing w:after="0" w:line="240" w:lineRule="auto"/>
              <w:jc w:val="both"/>
              <w:textAlignment w:val="center"/>
              <w:rPr>
                <w:rFonts w:ascii="Times New Roman" w:hAnsi="Times New Roman" w:cs="Times New Roman"/>
                <w:color w:val="000000"/>
                <w:kern w:val="1"/>
                <w:sz w:val="15"/>
                <w:szCs w:val="15"/>
                <w:lang w:eastAsia="zh-CN" w:bidi="ar"/>
              </w:rPr>
            </w:pPr>
            <w:r>
              <w:rPr>
                <w:rFonts w:ascii="Times New Roman" w:hAnsi="Times New Roman" w:cs="Times New Roman"/>
                <w:color w:val="000000"/>
                <w:kern w:val="1"/>
                <w:sz w:val="15"/>
                <w:szCs w:val="15"/>
                <w:lang w:eastAsia="zh-CN" w:bidi="ar"/>
              </w:rPr>
              <w:t>(comprovação de inexistência de fracionamento de licitação)</w:t>
            </w:r>
          </w:p>
        </w:tc>
        <w:tc>
          <w:tcPr>
            <w:tcW w:w="1292" w:type="dxa"/>
            <w:tcBorders>
              <w:top w:val="single" w:color="000000" w:sz="2" w:space="0"/>
              <w:left w:val="single" w:color="000000" w:sz="2" w:space="0"/>
              <w:bottom w:val="single" w:color="000000" w:sz="2" w:space="0"/>
              <w:right w:val="single" w:color="000000" w:sz="2" w:space="0"/>
            </w:tcBorders>
            <w:vAlign w:val="center"/>
          </w:tcPr>
          <w:p w14:paraId="632E63FF">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05BF0887">
            <w:pPr>
              <w:snapToGrid w:val="0"/>
              <w:spacing w:after="0" w:line="240" w:lineRule="auto"/>
              <w:rPr>
                <w:rFonts w:ascii="Times New Roman" w:hAnsi="Times New Roman" w:cs="Times New Roman"/>
                <w:color w:val="000000"/>
                <w:sz w:val="15"/>
                <w:szCs w:val="15"/>
              </w:rPr>
            </w:pPr>
          </w:p>
        </w:tc>
      </w:tr>
      <w:tr w14:paraId="7D3721A3">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5F364821">
            <w:pPr>
              <w:spacing w:after="0" w:line="240" w:lineRule="auto"/>
              <w:jc w:val="both"/>
              <w:textAlignment w:val="center"/>
              <w:rPr>
                <w:rFonts w:ascii="Times New Roman" w:hAnsi="Times New Roman" w:cs="Times New Roman"/>
                <w:color w:val="000000"/>
                <w:kern w:val="1"/>
                <w:sz w:val="15"/>
                <w:szCs w:val="15"/>
                <w:lang w:eastAsia="zh-CN" w:bidi="ar"/>
              </w:rPr>
            </w:pPr>
            <w:r>
              <w:rPr>
                <w:rFonts w:ascii="Times New Roman" w:hAnsi="Times New Roman" w:cs="Times New Roman"/>
                <w:sz w:val="15"/>
                <w:szCs w:val="15"/>
              </w:rPr>
              <w:t xml:space="preserve">O gestor do processo deverá assinar </w:t>
            </w:r>
            <w:r>
              <w:rPr>
                <w:rFonts w:ascii="Times New Roman" w:hAnsi="Times New Roman" w:cs="Times New Roman"/>
                <w:b/>
                <w:bCs/>
                <w:sz w:val="15"/>
                <w:szCs w:val="15"/>
              </w:rPr>
              <w:t xml:space="preserve">todas </w:t>
            </w:r>
            <w:r>
              <w:rPr>
                <w:rFonts w:ascii="Times New Roman" w:hAnsi="Times New Roman" w:cs="Times New Roman"/>
                <w:sz w:val="15"/>
                <w:szCs w:val="15"/>
              </w:rPr>
              <w:t>as páginas</w:t>
            </w:r>
          </w:p>
        </w:tc>
        <w:tc>
          <w:tcPr>
            <w:tcW w:w="1292" w:type="dxa"/>
            <w:tcBorders>
              <w:top w:val="single" w:color="000000" w:sz="2" w:space="0"/>
              <w:left w:val="single" w:color="000000" w:sz="2" w:space="0"/>
              <w:bottom w:val="single" w:color="000000" w:sz="2" w:space="0"/>
              <w:right w:val="single" w:color="000000" w:sz="2" w:space="0"/>
            </w:tcBorders>
            <w:vAlign w:val="center"/>
          </w:tcPr>
          <w:p w14:paraId="407A13D2">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26574678">
            <w:pPr>
              <w:snapToGrid w:val="0"/>
              <w:spacing w:after="0" w:line="240" w:lineRule="auto"/>
              <w:rPr>
                <w:rFonts w:ascii="Times New Roman" w:hAnsi="Times New Roman" w:cs="Times New Roman"/>
                <w:color w:val="000000"/>
                <w:sz w:val="15"/>
                <w:szCs w:val="15"/>
              </w:rPr>
            </w:pPr>
          </w:p>
        </w:tc>
      </w:tr>
      <w:tr w14:paraId="27C5E56A">
        <w:tblPrEx>
          <w:tblCellMar>
            <w:top w:w="15" w:type="dxa"/>
            <w:left w:w="15" w:type="dxa"/>
            <w:bottom w:w="15" w:type="dxa"/>
            <w:right w:w="15" w:type="dxa"/>
          </w:tblCellMar>
        </w:tblPrEx>
        <w:trPr>
          <w:trHeight w:val="90" w:hRule="atLeast"/>
          <w:jc w:val="center"/>
        </w:trPr>
        <w:tc>
          <w:tcPr>
            <w:tcW w:w="10636" w:type="dxa"/>
            <w:gridSpan w:val="4"/>
            <w:tcBorders>
              <w:top w:val="single" w:color="000000" w:sz="2" w:space="0"/>
              <w:left w:val="single" w:color="000000" w:sz="2" w:space="0"/>
              <w:bottom w:val="single" w:color="000000" w:sz="2" w:space="0"/>
              <w:right w:val="single" w:color="000000" w:sz="2" w:space="0"/>
            </w:tcBorders>
            <w:vAlign w:val="center"/>
          </w:tcPr>
          <w:p w14:paraId="47126552">
            <w:pPr>
              <w:snapToGrid w:val="0"/>
              <w:spacing w:after="0" w:line="240" w:lineRule="auto"/>
              <w:rPr>
                <w:rFonts w:ascii="Times New Roman" w:hAnsi="Times New Roman" w:cs="Times New Roman"/>
                <w:color w:val="000000"/>
                <w:sz w:val="6"/>
                <w:szCs w:val="6"/>
              </w:rPr>
            </w:pPr>
          </w:p>
        </w:tc>
      </w:tr>
      <w:tr w14:paraId="7AC2FFA9">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right w:val="single" w:color="000000" w:sz="2" w:space="0"/>
            </w:tcBorders>
            <w:vAlign w:val="center"/>
          </w:tcPr>
          <w:p w14:paraId="6DFED930">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 xml:space="preserve">Dispensa </w:t>
            </w:r>
            <w:r>
              <w:rPr>
                <w:rFonts w:ascii="Times New Roman" w:hAnsi="Times New Roman" w:cs="Times New Roman"/>
                <w:color w:val="000000"/>
                <w:kern w:val="1"/>
                <w:sz w:val="15"/>
                <w:szCs w:val="15"/>
                <w:lang w:eastAsia="zh-CN" w:bidi="ar"/>
              </w:rPr>
              <w:t xml:space="preserve">de valor </w:t>
            </w:r>
            <w:r>
              <w:rPr>
                <w:rFonts w:ascii="Times New Roman" w:hAnsi="Times New Roman" w:cs="Times New Roman"/>
                <w:sz w:val="15"/>
                <w:szCs w:val="15"/>
              </w:rPr>
              <w:t xml:space="preserve">incisos I ou II do art. 75 da Lei 14.133/21 </w:t>
            </w:r>
            <w:r>
              <w:rPr>
                <w:rFonts w:ascii="Times New Roman" w:hAnsi="Times New Roman" w:cs="Times New Roman"/>
                <w:sz w:val="10"/>
                <w:szCs w:val="10"/>
              </w:rPr>
              <w:t>(</w:t>
            </w:r>
            <w:r>
              <w:rPr>
                <w:rFonts w:ascii="Times New Roman" w:hAnsi="Times New Roman" w:eastAsia="Calibri" w:cs="Times New Roman"/>
                <w:sz w:val="10"/>
                <w:szCs w:val="10"/>
                <w:lang w:bidi="ar"/>
              </w:rPr>
              <w:t>Art. 75, I ou II,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64DF03CA">
            <w:pPr>
              <w:snapToGrid w:val="0"/>
              <w:spacing w:after="0" w:line="240" w:lineRule="auto"/>
              <w:jc w:val="center"/>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5AA1583D">
            <w:pPr>
              <w:snapToGrid w:val="0"/>
              <w:spacing w:after="0" w:line="240" w:lineRule="auto"/>
              <w:rPr>
                <w:rFonts w:ascii="Times New Roman" w:hAnsi="Times New Roman" w:cs="Times New Roman"/>
                <w:color w:val="000000"/>
                <w:sz w:val="15"/>
                <w:szCs w:val="15"/>
              </w:rPr>
            </w:pPr>
          </w:p>
        </w:tc>
      </w:tr>
      <w:tr w14:paraId="6355BA36">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2" w:space="0"/>
            </w:tcBorders>
            <w:vAlign w:val="center"/>
          </w:tcPr>
          <w:p w14:paraId="25D6FEFE">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single" w:color="000000" w:sz="2" w:space="0"/>
              <w:right w:val="single" w:color="000000" w:sz="2" w:space="0"/>
            </w:tcBorders>
            <w:vAlign w:val="center"/>
          </w:tcPr>
          <w:p w14:paraId="44010ED8">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Foi demonstrado respeito ao limite de valor considerando o somatório do valor da contratação com o valor de outros objetos da mesma natureza contratados pela mesma unidade gestora no mesmo exercício financeiro? </w:t>
            </w:r>
            <w:r>
              <w:rPr>
                <w:rFonts w:ascii="Times New Roman" w:hAnsi="Times New Roman" w:cs="Times New Roman"/>
                <w:sz w:val="10"/>
                <w:szCs w:val="10"/>
              </w:rPr>
              <w:t>(</w:t>
            </w:r>
            <w:r>
              <w:rPr>
                <w:rFonts w:ascii="Times New Roman" w:hAnsi="Times New Roman" w:eastAsia="Calibri" w:cs="Times New Roman"/>
                <w:sz w:val="10"/>
                <w:szCs w:val="10"/>
                <w:lang w:bidi="ar"/>
              </w:rPr>
              <w:t>Art. 75, §1º,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77A353A0">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4FCC1530">
            <w:pPr>
              <w:snapToGrid w:val="0"/>
              <w:spacing w:after="0" w:line="240" w:lineRule="auto"/>
              <w:rPr>
                <w:rFonts w:ascii="Times New Roman" w:hAnsi="Times New Roman" w:cs="Times New Roman"/>
                <w:color w:val="000000"/>
                <w:sz w:val="15"/>
                <w:szCs w:val="15"/>
              </w:rPr>
            </w:pPr>
          </w:p>
        </w:tc>
      </w:tr>
      <w:tr w14:paraId="66059D5F">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2" w:space="0"/>
            </w:tcBorders>
            <w:vAlign w:val="center"/>
          </w:tcPr>
          <w:p w14:paraId="6AD59968">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single" w:color="000000" w:sz="2" w:space="0"/>
              <w:right w:val="single" w:color="000000" w:sz="2" w:space="0"/>
            </w:tcBorders>
            <w:vAlign w:val="center"/>
          </w:tcPr>
          <w:p w14:paraId="1F6B2B49">
            <w:pPr>
              <w:spacing w:after="0" w:line="240" w:lineRule="auto"/>
              <w:jc w:val="both"/>
              <w:textAlignment w:val="center"/>
              <w:rPr>
                <w:rFonts w:ascii="Times New Roman" w:hAnsi="Times New Roman" w:cs="Times New Roman"/>
                <w:color w:val="000000"/>
                <w:kern w:val="1"/>
                <w:sz w:val="15"/>
                <w:szCs w:val="15"/>
                <w:lang w:val="en-US" w:eastAsia="zh-CN" w:bidi="ar"/>
              </w:rPr>
            </w:pPr>
            <w:r>
              <w:rPr>
                <w:rFonts w:ascii="Times New Roman" w:hAnsi="Times New Roman" w:cs="Times New Roman"/>
                <w:sz w:val="15"/>
                <w:szCs w:val="15"/>
              </w:rPr>
              <w:t xml:space="preserve">Declaração que a contratação será precedida de divulgação de aviso em sítio eletrônico oficial, pelo prazo mínimo de 3 (três) dias úteis para busca da proposta mais vantajosa? </w:t>
            </w:r>
            <w:r>
              <w:rPr>
                <w:rFonts w:ascii="Times New Roman" w:hAnsi="Times New Roman" w:cs="Times New Roman"/>
                <w:sz w:val="10"/>
                <w:szCs w:val="10"/>
              </w:rPr>
              <w:t>(</w:t>
            </w:r>
            <w:r>
              <w:rPr>
                <w:rFonts w:ascii="Times New Roman" w:hAnsi="Times New Roman" w:eastAsia="Calibri" w:cs="Times New Roman"/>
                <w:sz w:val="10"/>
                <w:szCs w:val="10"/>
                <w:lang w:bidi="ar"/>
              </w:rPr>
              <w:t>Art. 75, §3º,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6D6856C6">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56D5E02A">
            <w:pPr>
              <w:snapToGrid w:val="0"/>
              <w:spacing w:after="0" w:line="240" w:lineRule="auto"/>
              <w:rPr>
                <w:rFonts w:ascii="Times New Roman" w:hAnsi="Times New Roman" w:cs="Times New Roman"/>
                <w:color w:val="000000"/>
                <w:sz w:val="15"/>
                <w:szCs w:val="15"/>
              </w:rPr>
            </w:pPr>
          </w:p>
        </w:tc>
      </w:tr>
      <w:tr w14:paraId="0E93A621">
        <w:tblPrEx>
          <w:tblCellMar>
            <w:top w:w="15" w:type="dxa"/>
            <w:left w:w="15" w:type="dxa"/>
            <w:bottom w:w="15" w:type="dxa"/>
            <w:right w:w="15" w:type="dxa"/>
          </w:tblCellMar>
        </w:tblPrEx>
        <w:trPr>
          <w:trHeight w:val="95" w:hRule="atLeast"/>
          <w:jc w:val="center"/>
        </w:trPr>
        <w:tc>
          <w:tcPr>
            <w:tcW w:w="7816" w:type="dxa"/>
            <w:gridSpan w:val="2"/>
            <w:tcBorders>
              <w:top w:val="single" w:color="000000" w:sz="2" w:space="0"/>
              <w:left w:val="single" w:color="000000" w:sz="2" w:space="0"/>
              <w:right w:val="single" w:color="000000" w:sz="2" w:space="0"/>
            </w:tcBorders>
            <w:vAlign w:val="center"/>
          </w:tcPr>
          <w:p w14:paraId="007337DB">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Dispensa Emergencial</w:t>
            </w:r>
            <w:r>
              <w:rPr>
                <w:rFonts w:ascii="Times New Roman" w:hAnsi="Times New Roman" w:cs="Times New Roman"/>
                <w:color w:val="000000"/>
                <w:kern w:val="1"/>
                <w:sz w:val="15"/>
                <w:szCs w:val="15"/>
                <w:lang w:eastAsia="zh-CN" w:bidi="ar"/>
              </w:rPr>
              <w:t xml:space="preserve"> </w:t>
            </w:r>
            <w:r>
              <w:rPr>
                <w:rFonts w:ascii="Times New Roman" w:hAnsi="Times New Roman" w:cs="Times New Roman"/>
                <w:color w:val="000000"/>
                <w:kern w:val="1"/>
                <w:sz w:val="10"/>
                <w:szCs w:val="10"/>
                <w:lang w:eastAsia="zh-CN" w:bidi="ar"/>
              </w:rPr>
              <w:t>(</w:t>
            </w:r>
            <w:r>
              <w:rPr>
                <w:rFonts w:ascii="Times New Roman" w:hAnsi="Times New Roman" w:eastAsia="Calibri" w:cs="Times New Roman"/>
                <w:sz w:val="10"/>
                <w:szCs w:val="10"/>
                <w:lang w:bidi="ar"/>
              </w:rPr>
              <w:t>Art. 75, VIII,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5F328713">
            <w:pPr>
              <w:snapToGrid w:val="0"/>
              <w:spacing w:after="0" w:line="240" w:lineRule="auto"/>
              <w:jc w:val="center"/>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3074DECA">
            <w:pPr>
              <w:snapToGrid w:val="0"/>
              <w:spacing w:after="0" w:line="240" w:lineRule="auto"/>
              <w:rPr>
                <w:rFonts w:ascii="Times New Roman" w:hAnsi="Times New Roman" w:cs="Times New Roman"/>
                <w:color w:val="000000"/>
                <w:sz w:val="15"/>
                <w:szCs w:val="15"/>
              </w:rPr>
            </w:pPr>
          </w:p>
        </w:tc>
      </w:tr>
      <w:tr w14:paraId="08F6F09B">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2" w:space="0"/>
            </w:tcBorders>
            <w:vAlign w:val="center"/>
          </w:tcPr>
          <w:p w14:paraId="5159030C">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single" w:color="000000" w:sz="2" w:space="0"/>
              <w:right w:val="single" w:color="000000" w:sz="2" w:space="0"/>
            </w:tcBorders>
            <w:vAlign w:val="center"/>
          </w:tcPr>
          <w:p w14:paraId="5ED6D300">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Caracterização/comprovação da situação emergencial? (Documentos, laudos, determinações judiciais, comprovação do fato que ocasionou a situação emergencial)</w:t>
            </w:r>
          </w:p>
        </w:tc>
        <w:tc>
          <w:tcPr>
            <w:tcW w:w="1292" w:type="dxa"/>
            <w:tcBorders>
              <w:top w:val="single" w:color="000000" w:sz="2" w:space="0"/>
              <w:left w:val="single" w:color="000000" w:sz="2" w:space="0"/>
              <w:bottom w:val="single" w:color="000000" w:sz="2" w:space="0"/>
              <w:right w:val="single" w:color="000000" w:sz="2" w:space="0"/>
            </w:tcBorders>
            <w:vAlign w:val="center"/>
          </w:tcPr>
          <w:p w14:paraId="72699990">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58351F19">
            <w:pPr>
              <w:snapToGrid w:val="0"/>
              <w:spacing w:after="0" w:line="240" w:lineRule="auto"/>
              <w:rPr>
                <w:rFonts w:ascii="Times New Roman" w:hAnsi="Times New Roman" w:cs="Times New Roman"/>
                <w:color w:val="000000"/>
                <w:sz w:val="15"/>
                <w:szCs w:val="15"/>
              </w:rPr>
            </w:pPr>
          </w:p>
        </w:tc>
      </w:tr>
      <w:tr w14:paraId="7D420036">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right w:val="single" w:color="000000" w:sz="2" w:space="0"/>
            </w:tcBorders>
            <w:vAlign w:val="center"/>
          </w:tcPr>
          <w:p w14:paraId="04791AB7">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Dispensa por Licitação Deserta</w:t>
            </w:r>
            <w:r>
              <w:rPr>
                <w:rFonts w:ascii="Times New Roman" w:hAnsi="Times New Roman" w:cs="Times New Roman"/>
                <w:color w:val="000000"/>
                <w:kern w:val="1"/>
                <w:sz w:val="15"/>
                <w:szCs w:val="15"/>
                <w:lang w:eastAsia="zh-CN" w:bidi="ar"/>
              </w:rPr>
              <w:t xml:space="preserve"> </w:t>
            </w:r>
            <w:r>
              <w:rPr>
                <w:rFonts w:ascii="Times New Roman" w:hAnsi="Times New Roman" w:cs="Times New Roman"/>
                <w:color w:val="000000"/>
                <w:kern w:val="1"/>
                <w:sz w:val="10"/>
                <w:szCs w:val="10"/>
                <w:lang w:eastAsia="zh-CN" w:bidi="ar"/>
              </w:rPr>
              <w:t>(</w:t>
            </w:r>
            <w:r>
              <w:rPr>
                <w:rFonts w:ascii="Times New Roman" w:hAnsi="Times New Roman" w:eastAsia="Calibri" w:cs="Times New Roman"/>
                <w:sz w:val="10"/>
                <w:szCs w:val="10"/>
                <w:lang w:bidi="ar"/>
              </w:rPr>
              <w:t>Art. 75, III,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35029EFF">
            <w:pPr>
              <w:snapToGrid w:val="0"/>
              <w:spacing w:after="0" w:line="240" w:lineRule="auto"/>
              <w:jc w:val="center"/>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409A5F2C">
            <w:pPr>
              <w:snapToGrid w:val="0"/>
              <w:spacing w:after="0" w:line="240" w:lineRule="auto"/>
              <w:rPr>
                <w:rFonts w:ascii="Times New Roman" w:hAnsi="Times New Roman" w:cs="Times New Roman"/>
                <w:color w:val="000000"/>
                <w:sz w:val="15"/>
                <w:szCs w:val="15"/>
              </w:rPr>
            </w:pPr>
          </w:p>
        </w:tc>
      </w:tr>
      <w:tr w14:paraId="40F0EA9B">
        <w:tblPrEx>
          <w:tblCellMar>
            <w:top w:w="15" w:type="dxa"/>
            <w:left w:w="15" w:type="dxa"/>
            <w:bottom w:w="15" w:type="dxa"/>
            <w:right w:w="15" w:type="dxa"/>
          </w:tblCellMar>
        </w:tblPrEx>
        <w:trPr>
          <w:trHeight w:val="90" w:hRule="atLeast"/>
          <w:jc w:val="center"/>
        </w:trPr>
        <w:tc>
          <w:tcPr>
            <w:tcW w:w="574" w:type="dxa"/>
            <w:tcBorders>
              <w:left w:val="single" w:color="000000" w:sz="2" w:space="0"/>
            </w:tcBorders>
            <w:vAlign w:val="center"/>
          </w:tcPr>
          <w:p w14:paraId="680F00AA">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vAlign w:val="bottom"/>
          </w:tcPr>
          <w:p w14:paraId="22996D13">
            <w:pPr>
              <w:spacing w:after="0" w:line="240" w:lineRule="auto"/>
              <w:textAlignment w:val="bottom"/>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Comprovação da ausência de interessados em licitação anterior</w:t>
            </w:r>
          </w:p>
        </w:tc>
        <w:tc>
          <w:tcPr>
            <w:tcW w:w="1292" w:type="dxa"/>
            <w:tcBorders>
              <w:top w:val="single" w:color="000000" w:sz="2" w:space="0"/>
              <w:left w:val="single" w:color="000000" w:sz="2" w:space="0"/>
              <w:bottom w:val="single" w:color="000000" w:sz="2" w:space="0"/>
              <w:right w:val="single" w:color="000000" w:sz="2" w:space="0"/>
            </w:tcBorders>
            <w:vAlign w:val="center"/>
          </w:tcPr>
          <w:p w14:paraId="72FA3A48">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049AC7D5">
            <w:pPr>
              <w:snapToGrid w:val="0"/>
              <w:spacing w:after="0" w:line="240" w:lineRule="auto"/>
              <w:rPr>
                <w:rFonts w:ascii="Times New Roman" w:hAnsi="Times New Roman" w:cs="Times New Roman"/>
                <w:color w:val="000000"/>
                <w:sz w:val="15"/>
                <w:szCs w:val="15"/>
              </w:rPr>
            </w:pPr>
          </w:p>
        </w:tc>
      </w:tr>
      <w:tr w14:paraId="38404FDB">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2" w:space="0"/>
            </w:tcBorders>
            <w:vAlign w:val="center"/>
          </w:tcPr>
          <w:p w14:paraId="756506EF">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2" w:space="0"/>
              <w:bottom w:val="single" w:color="000000" w:sz="4" w:space="0"/>
              <w:right w:val="single" w:color="000000" w:sz="2" w:space="0"/>
            </w:tcBorders>
            <w:vAlign w:val="bottom"/>
          </w:tcPr>
          <w:p w14:paraId="3FC7FBBB">
            <w:pPr>
              <w:spacing w:after="0" w:line="240" w:lineRule="auto"/>
              <w:textAlignment w:val="bottom"/>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Comprovação de que a repetição da licitação anterior causaria prejuízo para a Administração</w:t>
            </w:r>
          </w:p>
        </w:tc>
        <w:tc>
          <w:tcPr>
            <w:tcW w:w="1292" w:type="dxa"/>
            <w:tcBorders>
              <w:top w:val="single" w:color="000000" w:sz="2" w:space="0"/>
              <w:left w:val="single" w:color="000000" w:sz="2" w:space="0"/>
              <w:bottom w:val="single" w:color="000000" w:sz="2" w:space="0"/>
              <w:right w:val="single" w:color="000000" w:sz="2" w:space="0"/>
            </w:tcBorders>
            <w:vAlign w:val="center"/>
          </w:tcPr>
          <w:p w14:paraId="761106FA">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0645A10E">
            <w:pPr>
              <w:snapToGrid w:val="0"/>
              <w:spacing w:after="0" w:line="240" w:lineRule="auto"/>
              <w:rPr>
                <w:rFonts w:ascii="Times New Roman" w:hAnsi="Times New Roman" w:cs="Times New Roman"/>
                <w:color w:val="000000"/>
                <w:sz w:val="15"/>
                <w:szCs w:val="15"/>
              </w:rPr>
            </w:pPr>
          </w:p>
        </w:tc>
      </w:tr>
      <w:tr w14:paraId="112FF842">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right w:val="single" w:color="000000" w:sz="2" w:space="0"/>
            </w:tcBorders>
            <w:vAlign w:val="center"/>
          </w:tcPr>
          <w:p w14:paraId="16446020">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Di</w:t>
            </w:r>
            <w:r>
              <w:rPr>
                <w:rFonts w:ascii="Times New Roman" w:hAnsi="Times New Roman" w:cs="Times New Roman"/>
                <w:color w:val="000000"/>
                <w:kern w:val="1"/>
                <w:sz w:val="15"/>
                <w:szCs w:val="15"/>
                <w:lang w:eastAsia="zh-CN" w:bidi="ar"/>
              </w:rPr>
              <w:t>s</w:t>
            </w:r>
            <w:r>
              <w:rPr>
                <w:rFonts w:ascii="Times New Roman" w:hAnsi="Times New Roman" w:cs="Times New Roman"/>
                <w:color w:val="000000"/>
                <w:kern w:val="1"/>
                <w:sz w:val="15"/>
                <w:szCs w:val="15"/>
                <w:lang w:val="en-US" w:eastAsia="zh-CN" w:bidi="ar"/>
              </w:rPr>
              <w:t>pensa para contratação de Pessoa Jurídica de Direito Público interno para serviço específico</w:t>
            </w:r>
            <w:r>
              <w:rPr>
                <w:rFonts w:ascii="Times New Roman" w:hAnsi="Times New Roman" w:cs="Times New Roman"/>
                <w:color w:val="000000"/>
                <w:kern w:val="1"/>
                <w:sz w:val="15"/>
                <w:szCs w:val="15"/>
                <w:lang w:eastAsia="zh-CN" w:bidi="ar"/>
              </w:rPr>
              <w:t xml:space="preserve"> </w:t>
            </w:r>
            <w:r>
              <w:rPr>
                <w:rFonts w:ascii="Times New Roman" w:hAnsi="Times New Roman" w:cs="Times New Roman"/>
                <w:color w:val="000000"/>
                <w:kern w:val="1"/>
                <w:sz w:val="10"/>
                <w:szCs w:val="10"/>
                <w:lang w:eastAsia="zh-CN" w:bidi="ar"/>
              </w:rPr>
              <w:t>(</w:t>
            </w:r>
            <w:r>
              <w:rPr>
                <w:rFonts w:ascii="Times New Roman" w:hAnsi="Times New Roman" w:eastAsia="Calibri" w:cs="Times New Roman"/>
                <w:sz w:val="10"/>
                <w:szCs w:val="10"/>
                <w:lang w:bidi="ar"/>
              </w:rPr>
              <w:t>Art. 75, IX,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58285DC0">
            <w:pPr>
              <w:snapToGrid w:val="0"/>
              <w:spacing w:after="0" w:line="240" w:lineRule="auto"/>
              <w:jc w:val="center"/>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1FA17C73">
            <w:pPr>
              <w:snapToGrid w:val="0"/>
              <w:spacing w:after="0" w:line="240" w:lineRule="auto"/>
              <w:rPr>
                <w:rFonts w:ascii="Times New Roman" w:hAnsi="Times New Roman" w:cs="Times New Roman"/>
                <w:color w:val="000000"/>
                <w:sz w:val="15"/>
                <w:szCs w:val="15"/>
              </w:rPr>
            </w:pPr>
          </w:p>
        </w:tc>
      </w:tr>
      <w:tr w14:paraId="68C541D0">
        <w:tblPrEx>
          <w:tblCellMar>
            <w:top w:w="15" w:type="dxa"/>
            <w:left w:w="15" w:type="dxa"/>
            <w:bottom w:w="15" w:type="dxa"/>
            <w:right w:w="15" w:type="dxa"/>
          </w:tblCellMar>
        </w:tblPrEx>
        <w:trPr>
          <w:trHeight w:val="90" w:hRule="atLeast"/>
          <w:jc w:val="center"/>
        </w:trPr>
        <w:tc>
          <w:tcPr>
            <w:tcW w:w="574" w:type="dxa"/>
            <w:tcBorders>
              <w:left w:val="single" w:color="000000" w:sz="2" w:space="0"/>
            </w:tcBorders>
            <w:vAlign w:val="center"/>
          </w:tcPr>
          <w:p w14:paraId="7853C374">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vAlign w:val="center"/>
          </w:tcPr>
          <w:p w14:paraId="407E4448">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Trata-se a futura contratada de pessoa jurídica de direito público interno</w:t>
            </w:r>
          </w:p>
        </w:tc>
        <w:tc>
          <w:tcPr>
            <w:tcW w:w="1292" w:type="dxa"/>
            <w:tcBorders>
              <w:top w:val="single" w:color="000000" w:sz="2" w:space="0"/>
              <w:left w:val="single" w:color="000000" w:sz="2" w:space="0"/>
              <w:bottom w:val="single" w:color="000000" w:sz="2" w:space="0"/>
              <w:right w:val="single" w:color="000000" w:sz="2" w:space="0"/>
            </w:tcBorders>
            <w:vAlign w:val="center"/>
          </w:tcPr>
          <w:p w14:paraId="470E63D5">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0E18CEE1">
            <w:pPr>
              <w:snapToGrid w:val="0"/>
              <w:spacing w:after="0" w:line="240" w:lineRule="auto"/>
              <w:rPr>
                <w:rFonts w:ascii="Times New Roman" w:hAnsi="Times New Roman" w:cs="Times New Roman"/>
                <w:color w:val="000000"/>
                <w:sz w:val="15"/>
                <w:szCs w:val="15"/>
              </w:rPr>
            </w:pPr>
          </w:p>
        </w:tc>
      </w:tr>
      <w:tr w14:paraId="33B83A11">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2" w:space="0"/>
            </w:tcBorders>
            <w:vAlign w:val="center"/>
          </w:tcPr>
          <w:p w14:paraId="727AAB9D">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2" w:space="0"/>
              <w:bottom w:val="single" w:color="000000" w:sz="2" w:space="0"/>
              <w:right w:val="single" w:color="000000" w:sz="2" w:space="0"/>
            </w:tcBorders>
            <w:vAlign w:val="center"/>
          </w:tcPr>
          <w:p w14:paraId="6716AB2E">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Demonstrar que a futura contratada foi criada com finalidade específica para produção dos bens ou serviços que pretende-se contratar</w:t>
            </w:r>
          </w:p>
        </w:tc>
        <w:tc>
          <w:tcPr>
            <w:tcW w:w="1292" w:type="dxa"/>
            <w:tcBorders>
              <w:top w:val="single" w:color="000000" w:sz="2" w:space="0"/>
              <w:left w:val="single" w:color="000000" w:sz="2" w:space="0"/>
              <w:bottom w:val="single" w:color="000000" w:sz="2" w:space="0"/>
              <w:right w:val="single" w:color="000000" w:sz="2" w:space="0"/>
            </w:tcBorders>
            <w:vAlign w:val="center"/>
          </w:tcPr>
          <w:p w14:paraId="6BB1FB5E">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2605486D">
            <w:pPr>
              <w:snapToGrid w:val="0"/>
              <w:spacing w:after="0" w:line="240" w:lineRule="auto"/>
              <w:rPr>
                <w:rFonts w:ascii="Times New Roman" w:hAnsi="Times New Roman" w:cs="Times New Roman"/>
                <w:color w:val="000000"/>
                <w:sz w:val="15"/>
                <w:szCs w:val="15"/>
              </w:rPr>
            </w:pPr>
          </w:p>
        </w:tc>
      </w:tr>
      <w:tr w14:paraId="04B7F87E">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3D98680E">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 xml:space="preserve">Contratação </w:t>
            </w:r>
            <w:r>
              <w:rPr>
                <w:rFonts w:ascii="Times New Roman" w:hAnsi="Times New Roman" w:cs="Times New Roman"/>
                <w:color w:val="000000"/>
                <w:kern w:val="1"/>
                <w:sz w:val="15"/>
                <w:szCs w:val="15"/>
                <w:lang w:val="en-US" w:eastAsia="zh-CN"/>
              </w:rPr>
              <w:t>de profissionais para compor a comissão de avaliação de critérios de técnica, quando se tratar de profissional técnico de notória especialização</w:t>
            </w:r>
            <w:r>
              <w:rPr>
                <w:rFonts w:ascii="Times New Roman" w:hAnsi="Times New Roman" w:cs="Times New Roman"/>
                <w:color w:val="000000"/>
                <w:kern w:val="1"/>
                <w:sz w:val="15"/>
                <w:szCs w:val="15"/>
                <w:lang w:eastAsia="zh-CN"/>
              </w:rPr>
              <w:t xml:space="preserve"> </w:t>
            </w:r>
            <w:r>
              <w:rPr>
                <w:rFonts w:ascii="Times New Roman" w:hAnsi="Times New Roman" w:cs="Times New Roman"/>
                <w:color w:val="000000"/>
                <w:kern w:val="1"/>
                <w:sz w:val="10"/>
                <w:szCs w:val="10"/>
                <w:lang w:eastAsia="zh-CN"/>
              </w:rPr>
              <w:t>(</w:t>
            </w:r>
            <w:r>
              <w:rPr>
                <w:rFonts w:ascii="Times New Roman" w:hAnsi="Times New Roman" w:eastAsia="Calibri" w:cs="Times New Roman"/>
                <w:sz w:val="10"/>
                <w:szCs w:val="10"/>
                <w:lang w:bidi="ar"/>
              </w:rPr>
              <w:t>Art. 75, XIII,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1ADCBEAD">
            <w:pPr>
              <w:snapToGrid w:val="0"/>
              <w:spacing w:after="0" w:line="240" w:lineRule="auto"/>
              <w:jc w:val="center"/>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218BA14E">
            <w:pPr>
              <w:snapToGrid w:val="0"/>
              <w:spacing w:after="0" w:line="240" w:lineRule="auto"/>
              <w:rPr>
                <w:rFonts w:ascii="Times New Roman" w:hAnsi="Times New Roman" w:cs="Times New Roman"/>
                <w:color w:val="000000"/>
                <w:sz w:val="15"/>
                <w:szCs w:val="15"/>
              </w:rPr>
            </w:pPr>
          </w:p>
        </w:tc>
      </w:tr>
      <w:tr w14:paraId="2670611D">
        <w:tblPrEx>
          <w:tblCellMar>
            <w:top w:w="15" w:type="dxa"/>
            <w:left w:w="15" w:type="dxa"/>
            <w:bottom w:w="15" w:type="dxa"/>
            <w:right w:w="15" w:type="dxa"/>
          </w:tblCellMar>
        </w:tblPrEx>
        <w:trPr>
          <w:trHeight w:val="217" w:hRule="atLeast"/>
          <w:jc w:val="center"/>
        </w:trPr>
        <w:tc>
          <w:tcPr>
            <w:tcW w:w="7816" w:type="dxa"/>
            <w:gridSpan w:val="2"/>
            <w:tcBorders>
              <w:top w:val="single" w:color="000000" w:sz="2" w:space="0"/>
              <w:left w:val="single" w:color="000000" w:sz="2" w:space="0"/>
              <w:bottom w:val="single" w:color="000000" w:sz="2" w:space="0"/>
              <w:right w:val="single" w:color="000000" w:sz="2" w:space="0"/>
            </w:tcBorders>
            <w:vAlign w:val="center"/>
          </w:tcPr>
          <w:p w14:paraId="20C4B45F">
            <w:pPr>
              <w:spacing w:after="0" w:line="240" w:lineRule="auto"/>
              <w:jc w:val="both"/>
              <w:textAlignment w:val="center"/>
              <w:rPr>
                <w:rFonts w:ascii="Times New Roman" w:hAnsi="Times New Roman" w:cs="Times New Roman"/>
                <w:color w:val="000000"/>
                <w:kern w:val="1"/>
                <w:sz w:val="15"/>
                <w:szCs w:val="15"/>
                <w:lang w:val="en-US" w:eastAsia="zh-CN" w:bidi="ar"/>
              </w:rPr>
            </w:pPr>
            <w:r>
              <w:rPr>
                <w:rFonts w:ascii="Times New Roman" w:hAnsi="Times New Roman" w:cs="Times New Roman"/>
                <w:color w:val="000000"/>
                <w:kern w:val="1"/>
                <w:sz w:val="15"/>
                <w:szCs w:val="15"/>
                <w:lang w:val="en-US" w:eastAsia="zh-CN" w:bidi="ar"/>
              </w:rPr>
              <w:t>Contratação</w:t>
            </w:r>
            <w:r>
              <w:rPr>
                <w:rFonts w:ascii="Times New Roman" w:hAnsi="Times New Roman" w:cs="Times New Roman"/>
                <w:color w:val="000000"/>
                <w:kern w:val="1"/>
                <w:sz w:val="15"/>
                <w:szCs w:val="15"/>
                <w:lang w:val="en-US" w:eastAsia="zh-CN"/>
              </w:rPr>
              <w:t xml:space="preserve"> de associação de pessoas com deficiência, sem fins lucrativos e de comprovada idoneidade, por órgão ou entidade da Administração Pública, para a prestação de serviços, desde que o preço contratado seja compatível com o praticado no mercado e os serviços contratados sejam prestados exclusivamente por pessoas com deficiência</w:t>
            </w:r>
            <w:r>
              <w:rPr>
                <w:rFonts w:ascii="Times New Roman" w:hAnsi="Times New Roman" w:cs="Times New Roman"/>
                <w:color w:val="000000"/>
                <w:kern w:val="1"/>
                <w:sz w:val="15"/>
                <w:szCs w:val="15"/>
                <w:lang w:eastAsia="zh-CN"/>
              </w:rPr>
              <w:t xml:space="preserve"> </w:t>
            </w:r>
            <w:r>
              <w:rPr>
                <w:rFonts w:ascii="Times New Roman" w:hAnsi="Times New Roman" w:cs="Times New Roman"/>
                <w:color w:val="000000"/>
                <w:kern w:val="1"/>
                <w:sz w:val="10"/>
                <w:szCs w:val="10"/>
                <w:lang w:eastAsia="zh-CN"/>
              </w:rPr>
              <w:t>(</w:t>
            </w:r>
            <w:r>
              <w:rPr>
                <w:rFonts w:ascii="Times New Roman" w:hAnsi="Times New Roman" w:eastAsia="Calibri" w:cs="Times New Roman"/>
                <w:sz w:val="10"/>
                <w:szCs w:val="10"/>
                <w:lang w:bidi="ar"/>
              </w:rPr>
              <w:t>Art. 75, XIV,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354855A3">
            <w:pPr>
              <w:snapToGrid w:val="0"/>
              <w:spacing w:after="0" w:line="240" w:lineRule="auto"/>
              <w:jc w:val="center"/>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330A1FBD">
            <w:pPr>
              <w:snapToGrid w:val="0"/>
              <w:spacing w:after="0" w:line="240" w:lineRule="auto"/>
              <w:rPr>
                <w:rFonts w:ascii="Times New Roman" w:hAnsi="Times New Roman" w:cs="Times New Roman"/>
                <w:color w:val="000000"/>
                <w:sz w:val="15"/>
                <w:szCs w:val="15"/>
              </w:rPr>
            </w:pPr>
          </w:p>
        </w:tc>
      </w:tr>
      <w:tr w14:paraId="765A4F5A">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right w:val="single" w:color="000000" w:sz="2" w:space="0"/>
            </w:tcBorders>
            <w:vAlign w:val="center"/>
          </w:tcPr>
          <w:p w14:paraId="404A6C01">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Dispensa para contratação de instituição voltada à pesquisa, ensino, desenvolvimento institucional, recuperação social do preso</w:t>
            </w:r>
            <w:r>
              <w:rPr>
                <w:rFonts w:ascii="Times New Roman" w:hAnsi="Times New Roman" w:cs="Times New Roman"/>
                <w:color w:val="000000"/>
                <w:kern w:val="1"/>
                <w:sz w:val="15"/>
                <w:szCs w:val="15"/>
                <w:lang w:eastAsia="zh-CN" w:bidi="ar"/>
              </w:rPr>
              <w:t xml:space="preserve"> </w:t>
            </w:r>
            <w:r>
              <w:rPr>
                <w:rFonts w:ascii="Times New Roman" w:hAnsi="Times New Roman" w:cs="Times New Roman"/>
                <w:color w:val="000000"/>
                <w:kern w:val="1"/>
                <w:sz w:val="10"/>
                <w:szCs w:val="10"/>
                <w:lang w:eastAsia="zh-CN" w:bidi="ar"/>
              </w:rPr>
              <w:t>(</w:t>
            </w:r>
            <w:r>
              <w:rPr>
                <w:rFonts w:ascii="Times New Roman" w:hAnsi="Times New Roman" w:eastAsia="Calibri" w:cs="Times New Roman"/>
                <w:sz w:val="10"/>
                <w:szCs w:val="10"/>
                <w:lang w:bidi="ar"/>
              </w:rPr>
              <w:t>Art. 75, XV,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021E2D5F">
            <w:pPr>
              <w:snapToGrid w:val="0"/>
              <w:spacing w:after="0" w:line="240" w:lineRule="auto"/>
              <w:jc w:val="center"/>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5ABF422B">
            <w:pPr>
              <w:snapToGrid w:val="0"/>
              <w:spacing w:after="0" w:line="240" w:lineRule="auto"/>
              <w:rPr>
                <w:rFonts w:ascii="Times New Roman" w:hAnsi="Times New Roman" w:cs="Times New Roman"/>
                <w:color w:val="000000"/>
                <w:sz w:val="15"/>
                <w:szCs w:val="15"/>
              </w:rPr>
            </w:pPr>
          </w:p>
        </w:tc>
      </w:tr>
      <w:tr w14:paraId="32C5CD99">
        <w:tblPrEx>
          <w:tblCellMar>
            <w:top w:w="15" w:type="dxa"/>
            <w:left w:w="15" w:type="dxa"/>
            <w:bottom w:w="15" w:type="dxa"/>
            <w:right w:w="15" w:type="dxa"/>
          </w:tblCellMar>
        </w:tblPrEx>
        <w:trPr>
          <w:trHeight w:val="90" w:hRule="atLeast"/>
          <w:jc w:val="center"/>
        </w:trPr>
        <w:tc>
          <w:tcPr>
            <w:tcW w:w="574" w:type="dxa"/>
            <w:tcBorders>
              <w:left w:val="single" w:color="000000" w:sz="2" w:space="0"/>
            </w:tcBorders>
            <w:vAlign w:val="center"/>
          </w:tcPr>
          <w:p w14:paraId="01A3177A">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vAlign w:val="center"/>
          </w:tcPr>
          <w:p w14:paraId="68C84676">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 xml:space="preserve">A instituição brasileira a ser contratada está incumbida regimental ou estatutariamente da pesquisa, do ensino ou do desenvolvimento institucional? Ou está voltada à recuperação social do preso? </w:t>
            </w:r>
          </w:p>
        </w:tc>
        <w:tc>
          <w:tcPr>
            <w:tcW w:w="1292" w:type="dxa"/>
            <w:tcBorders>
              <w:top w:val="single" w:color="000000" w:sz="2" w:space="0"/>
              <w:left w:val="single" w:color="000000" w:sz="2" w:space="0"/>
              <w:bottom w:val="single" w:color="000000" w:sz="2" w:space="0"/>
              <w:right w:val="single" w:color="000000" w:sz="2" w:space="0"/>
            </w:tcBorders>
            <w:vAlign w:val="center"/>
          </w:tcPr>
          <w:p w14:paraId="6643FDF9">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59732E58">
            <w:pPr>
              <w:snapToGrid w:val="0"/>
              <w:spacing w:after="0" w:line="240" w:lineRule="auto"/>
              <w:rPr>
                <w:rFonts w:ascii="Times New Roman" w:hAnsi="Times New Roman" w:cs="Times New Roman"/>
                <w:color w:val="000000"/>
                <w:sz w:val="15"/>
                <w:szCs w:val="15"/>
              </w:rPr>
            </w:pPr>
          </w:p>
        </w:tc>
      </w:tr>
      <w:tr w14:paraId="0E7CA281">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2" w:space="0"/>
            </w:tcBorders>
            <w:vAlign w:val="center"/>
          </w:tcPr>
          <w:p w14:paraId="696D2213">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2" w:space="0"/>
              <w:bottom w:val="single" w:color="000000" w:sz="2" w:space="0"/>
              <w:right w:val="single" w:color="000000" w:sz="2" w:space="0"/>
            </w:tcBorders>
            <w:vAlign w:val="center"/>
          </w:tcPr>
          <w:p w14:paraId="1AC11549">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A instituição a ser contratada detém inquestionável reputação ético-profissional e não possui fins lucrativos?</w:t>
            </w:r>
          </w:p>
        </w:tc>
        <w:tc>
          <w:tcPr>
            <w:tcW w:w="1292" w:type="dxa"/>
            <w:tcBorders>
              <w:top w:val="single" w:color="000000" w:sz="2" w:space="0"/>
              <w:left w:val="single" w:color="000000" w:sz="2" w:space="0"/>
              <w:bottom w:val="single" w:color="000000" w:sz="2" w:space="0"/>
              <w:right w:val="single" w:color="000000" w:sz="2" w:space="0"/>
            </w:tcBorders>
            <w:vAlign w:val="center"/>
          </w:tcPr>
          <w:p w14:paraId="7C5A57F3">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30ECFB97">
            <w:pPr>
              <w:snapToGrid w:val="0"/>
              <w:spacing w:after="0" w:line="240" w:lineRule="auto"/>
              <w:rPr>
                <w:rFonts w:ascii="Times New Roman" w:hAnsi="Times New Roman" w:cs="Times New Roman"/>
                <w:color w:val="000000"/>
                <w:sz w:val="15"/>
                <w:szCs w:val="15"/>
              </w:rPr>
            </w:pPr>
          </w:p>
        </w:tc>
      </w:tr>
      <w:tr w14:paraId="5F50B398">
        <w:tblPrEx>
          <w:tblCellMar>
            <w:top w:w="15" w:type="dxa"/>
            <w:left w:w="15" w:type="dxa"/>
            <w:bottom w:w="15" w:type="dxa"/>
            <w:right w:w="15" w:type="dxa"/>
          </w:tblCellMar>
        </w:tblPrEx>
        <w:trPr>
          <w:trHeight w:val="90" w:hRule="atLeast"/>
          <w:jc w:val="center"/>
        </w:trPr>
        <w:tc>
          <w:tcPr>
            <w:tcW w:w="7816" w:type="dxa"/>
            <w:gridSpan w:val="2"/>
            <w:tcBorders>
              <w:top w:val="single" w:color="000000" w:sz="2" w:space="0"/>
              <w:left w:val="single" w:color="000000" w:sz="2" w:space="0"/>
              <w:right w:val="single" w:color="000000" w:sz="2" w:space="0"/>
            </w:tcBorders>
            <w:vAlign w:val="center"/>
          </w:tcPr>
          <w:p w14:paraId="5E72EFC0">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Dispensa para contratação de coleta, processamento e comercialização de resíduos sólidos urbanos recicláveis ou reutilizáveis</w:t>
            </w:r>
            <w:r>
              <w:rPr>
                <w:rFonts w:ascii="Times New Roman" w:hAnsi="Times New Roman" w:cs="Times New Roman"/>
                <w:color w:val="000000"/>
                <w:kern w:val="1"/>
                <w:sz w:val="15"/>
                <w:szCs w:val="15"/>
                <w:lang w:eastAsia="zh-CN" w:bidi="ar"/>
              </w:rPr>
              <w:t xml:space="preserve"> </w:t>
            </w:r>
            <w:r>
              <w:rPr>
                <w:rFonts w:ascii="Times New Roman" w:hAnsi="Times New Roman" w:cs="Times New Roman"/>
                <w:color w:val="000000"/>
                <w:kern w:val="1"/>
                <w:sz w:val="10"/>
                <w:szCs w:val="10"/>
                <w:lang w:eastAsia="zh-CN" w:bidi="ar"/>
              </w:rPr>
              <w:t>(</w:t>
            </w:r>
            <w:r>
              <w:rPr>
                <w:rFonts w:ascii="Times New Roman" w:hAnsi="Times New Roman" w:eastAsia="Calibri" w:cs="Times New Roman"/>
                <w:sz w:val="10"/>
                <w:szCs w:val="10"/>
                <w:lang w:bidi="ar"/>
              </w:rPr>
              <w:t>Art. 75, IV, J, da Lei 14133/21)</w:t>
            </w:r>
          </w:p>
        </w:tc>
        <w:tc>
          <w:tcPr>
            <w:tcW w:w="1292" w:type="dxa"/>
            <w:tcBorders>
              <w:top w:val="single" w:color="000000" w:sz="2" w:space="0"/>
              <w:left w:val="single" w:color="000000" w:sz="2" w:space="0"/>
              <w:bottom w:val="single" w:color="000000" w:sz="2" w:space="0"/>
              <w:right w:val="single" w:color="000000" w:sz="2" w:space="0"/>
            </w:tcBorders>
            <w:vAlign w:val="center"/>
          </w:tcPr>
          <w:p w14:paraId="7A647E20">
            <w:pPr>
              <w:snapToGrid w:val="0"/>
              <w:spacing w:after="0" w:line="240" w:lineRule="auto"/>
              <w:jc w:val="center"/>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7C47889C">
            <w:pPr>
              <w:snapToGrid w:val="0"/>
              <w:spacing w:after="0" w:line="240" w:lineRule="auto"/>
              <w:rPr>
                <w:rFonts w:ascii="Times New Roman" w:hAnsi="Times New Roman" w:cs="Times New Roman"/>
                <w:color w:val="000000"/>
                <w:sz w:val="15"/>
                <w:szCs w:val="15"/>
              </w:rPr>
            </w:pPr>
          </w:p>
        </w:tc>
      </w:tr>
      <w:tr w14:paraId="0C190A53">
        <w:tblPrEx>
          <w:tblCellMar>
            <w:top w:w="15" w:type="dxa"/>
            <w:left w:w="15" w:type="dxa"/>
            <w:bottom w:w="15" w:type="dxa"/>
            <w:right w:w="15" w:type="dxa"/>
          </w:tblCellMar>
        </w:tblPrEx>
        <w:trPr>
          <w:trHeight w:val="90" w:hRule="atLeast"/>
          <w:jc w:val="center"/>
        </w:trPr>
        <w:tc>
          <w:tcPr>
            <w:tcW w:w="574" w:type="dxa"/>
            <w:tcBorders>
              <w:left w:val="single" w:color="000000" w:sz="2" w:space="0"/>
            </w:tcBorders>
            <w:vAlign w:val="center"/>
          </w:tcPr>
          <w:p w14:paraId="3606AFDA">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4" w:space="0"/>
              <w:bottom w:val="dashed" w:color="000000" w:sz="2" w:space="0"/>
              <w:right w:val="single" w:color="000000" w:sz="2" w:space="0"/>
            </w:tcBorders>
            <w:vAlign w:val="center"/>
          </w:tcPr>
          <w:p w14:paraId="39950BAC">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O objeto/serviço a ser contratado se refere à coleta, processamento e comercialização de resíduos sólidos urbanos recicláveis ou reutilizáveis em áreas com sistema de coleta seletiva de lixo?</w:t>
            </w:r>
          </w:p>
        </w:tc>
        <w:tc>
          <w:tcPr>
            <w:tcW w:w="1292" w:type="dxa"/>
            <w:tcBorders>
              <w:top w:val="single" w:color="000000" w:sz="2" w:space="0"/>
              <w:left w:val="single" w:color="000000" w:sz="2" w:space="0"/>
              <w:bottom w:val="single" w:color="000000" w:sz="2" w:space="0"/>
              <w:right w:val="single" w:color="000000" w:sz="2" w:space="0"/>
            </w:tcBorders>
            <w:vAlign w:val="center"/>
          </w:tcPr>
          <w:p w14:paraId="25ED9848">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26F7D0FC">
            <w:pPr>
              <w:snapToGrid w:val="0"/>
              <w:spacing w:after="0" w:line="240" w:lineRule="auto"/>
              <w:rPr>
                <w:rFonts w:ascii="Times New Roman" w:hAnsi="Times New Roman" w:cs="Times New Roman"/>
                <w:color w:val="000000"/>
                <w:sz w:val="15"/>
                <w:szCs w:val="15"/>
              </w:rPr>
            </w:pPr>
          </w:p>
        </w:tc>
      </w:tr>
      <w:tr w14:paraId="2F575D72">
        <w:tblPrEx>
          <w:tblCellMar>
            <w:top w:w="15" w:type="dxa"/>
            <w:left w:w="15" w:type="dxa"/>
            <w:bottom w:w="15" w:type="dxa"/>
            <w:right w:w="15" w:type="dxa"/>
          </w:tblCellMar>
        </w:tblPrEx>
        <w:trPr>
          <w:trHeight w:val="90" w:hRule="atLeast"/>
          <w:jc w:val="center"/>
        </w:trPr>
        <w:tc>
          <w:tcPr>
            <w:tcW w:w="574" w:type="dxa"/>
            <w:tcBorders>
              <w:left w:val="single" w:color="000000" w:sz="2" w:space="0"/>
              <w:bottom w:val="single" w:color="000000" w:sz="2" w:space="0"/>
            </w:tcBorders>
            <w:vAlign w:val="center"/>
          </w:tcPr>
          <w:p w14:paraId="37ADBD29">
            <w:pPr>
              <w:snapToGrid w:val="0"/>
              <w:spacing w:after="0" w:line="240" w:lineRule="auto"/>
              <w:jc w:val="both"/>
              <w:rPr>
                <w:rFonts w:ascii="Times New Roman" w:hAnsi="Times New Roman" w:cs="Times New Roman"/>
                <w:color w:val="000000"/>
                <w:sz w:val="15"/>
                <w:szCs w:val="15"/>
              </w:rPr>
            </w:pPr>
          </w:p>
        </w:tc>
        <w:tc>
          <w:tcPr>
            <w:tcW w:w="7242" w:type="dxa"/>
            <w:tcBorders>
              <w:top w:val="dashed" w:color="000000" w:sz="2" w:space="0"/>
              <w:bottom w:val="single" w:color="000000" w:sz="2" w:space="0"/>
              <w:right w:val="single" w:color="000000" w:sz="2" w:space="0"/>
            </w:tcBorders>
            <w:vAlign w:val="center"/>
          </w:tcPr>
          <w:p w14:paraId="1F3EB1C7">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kern w:val="1"/>
                <w:sz w:val="15"/>
                <w:szCs w:val="15"/>
                <w:lang w:val="en-US" w:eastAsia="zh-CN" w:bidi="ar"/>
              </w:rPr>
              <w:t>O objeto/serviço será efetuado por associações ou cooperativas formadas exclusivamente por pessoas físicas de baixa renda reconhecidas pelo poder público como catadores de materiais recicláveis, com uso de equipamentos compatíveis com as normas técnicas, ambientais e de saúde pública?</w:t>
            </w:r>
          </w:p>
        </w:tc>
        <w:tc>
          <w:tcPr>
            <w:tcW w:w="1292" w:type="dxa"/>
            <w:tcBorders>
              <w:top w:val="single" w:color="000000" w:sz="2" w:space="0"/>
              <w:left w:val="single" w:color="000000" w:sz="2" w:space="0"/>
              <w:bottom w:val="single" w:color="000000" w:sz="2" w:space="0"/>
              <w:right w:val="single" w:color="000000" w:sz="2" w:space="0"/>
            </w:tcBorders>
            <w:vAlign w:val="center"/>
          </w:tcPr>
          <w:p w14:paraId="4336D7A4">
            <w:pPr>
              <w:snapToGrid w:val="0"/>
              <w:spacing w:after="0" w:line="240" w:lineRule="auto"/>
              <w:rPr>
                <w:rFonts w:ascii="Times New Roman" w:hAnsi="Times New Roman" w:cs="Times New Roman"/>
                <w:color w:val="000000"/>
                <w:sz w:val="15"/>
                <w:szCs w:val="15"/>
              </w:rPr>
            </w:pPr>
          </w:p>
        </w:tc>
        <w:tc>
          <w:tcPr>
            <w:tcW w:w="1528" w:type="dxa"/>
            <w:tcBorders>
              <w:top w:val="single" w:color="000000" w:sz="2" w:space="0"/>
              <w:left w:val="single" w:color="000000" w:sz="2" w:space="0"/>
              <w:bottom w:val="single" w:color="000000" w:sz="2" w:space="0"/>
              <w:right w:val="single" w:color="000000" w:sz="2" w:space="0"/>
            </w:tcBorders>
            <w:vAlign w:val="center"/>
          </w:tcPr>
          <w:p w14:paraId="29FB78D5">
            <w:pPr>
              <w:snapToGrid w:val="0"/>
              <w:spacing w:after="0" w:line="240" w:lineRule="auto"/>
              <w:rPr>
                <w:rFonts w:ascii="Times New Roman" w:hAnsi="Times New Roman" w:cs="Times New Roman"/>
                <w:color w:val="000000"/>
                <w:sz w:val="15"/>
                <w:szCs w:val="15"/>
              </w:rPr>
            </w:pPr>
          </w:p>
        </w:tc>
      </w:tr>
    </w:tbl>
    <w:p w14:paraId="45A89EA1">
      <w:pPr>
        <w:spacing w:after="0" w:line="240" w:lineRule="auto"/>
        <w:jc w:val="both"/>
        <w:rPr>
          <w:rFonts w:ascii="Times New Roman" w:hAnsi="Times New Roman" w:cs="Times New Roman"/>
          <w:sz w:val="16"/>
          <w:szCs w:val="16"/>
        </w:rPr>
      </w:pPr>
    </w:p>
    <w:p w14:paraId="70DA5383">
      <w:pPr>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02C2BE4E">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São os atos administrativos e documentos previstos na Lei 14.133/21, nos Decretos Municipais nº 3.394/2017 e 4.167/2015 e Instrução Normativa 02/2010 do Tribunal de Contas do Estado de Minas Gerais, necessária à instrução da fase interna do procedimento de contratação para locação de imóveis.</w:t>
      </w:r>
    </w:p>
    <w:tbl>
      <w:tblPr>
        <w:tblStyle w:val="4"/>
        <w:tblW w:w="10672" w:type="dxa"/>
        <w:jc w:val="center"/>
        <w:tblLayout w:type="fixed"/>
        <w:tblCellMar>
          <w:top w:w="15" w:type="dxa"/>
          <w:left w:w="15" w:type="dxa"/>
          <w:bottom w:w="15" w:type="dxa"/>
          <w:right w:w="15" w:type="dxa"/>
        </w:tblCellMar>
      </w:tblPr>
      <w:tblGrid>
        <w:gridCol w:w="610"/>
        <w:gridCol w:w="7195"/>
        <w:gridCol w:w="1395"/>
        <w:gridCol w:w="1472"/>
      </w:tblGrid>
      <w:tr w14:paraId="46F80A71">
        <w:trPr>
          <w:trHeight w:val="90" w:hRule="atLeast"/>
          <w:jc w:val="center"/>
        </w:trPr>
        <w:tc>
          <w:tcPr>
            <w:tcW w:w="10672" w:type="dxa"/>
            <w:gridSpan w:val="4"/>
            <w:tcBorders>
              <w:top w:val="single" w:color="000000" w:sz="2" w:space="0"/>
              <w:left w:val="single" w:color="000000" w:sz="2" w:space="0"/>
              <w:bottom w:val="single" w:color="000000" w:sz="2" w:space="0"/>
              <w:right w:val="single" w:color="000000" w:sz="2" w:space="0"/>
            </w:tcBorders>
            <w:shd w:val="clear" w:color="auto" w:fill="FFFF99"/>
            <w:vAlign w:val="center"/>
          </w:tcPr>
          <w:p w14:paraId="040B779A">
            <w:pPr>
              <w:pStyle w:val="2"/>
              <w:spacing w:before="0" w:after="0" w:line="240" w:lineRule="auto"/>
              <w:jc w:val="center"/>
              <w:rPr>
                <w:rFonts w:ascii="Times New Roman" w:hAnsi="Times New Roman" w:cs="Times New Roman"/>
                <w:color w:val="000000"/>
                <w:szCs w:val="16"/>
              </w:rPr>
            </w:pPr>
            <w:bookmarkStart w:id="10" w:name="_Toc4196"/>
            <w:bookmarkStart w:id="11" w:name="_Toc27812"/>
            <w:r>
              <w:rPr>
                <w:rFonts w:ascii="Times New Roman" w:hAnsi="Times New Roman" w:cs="Times New Roman"/>
                <w:sz w:val="15"/>
                <w:szCs w:val="15"/>
              </w:rPr>
              <w:t>Lista de Verificação “</w:t>
            </w:r>
            <w:r>
              <w:rPr>
                <w:rFonts w:ascii="Times New Roman" w:hAnsi="Times New Roman" w:cs="Times New Roman"/>
                <w:i/>
                <w:iCs/>
                <w:sz w:val="15"/>
                <w:szCs w:val="15"/>
              </w:rPr>
              <w:t>Check-list</w:t>
            </w:r>
            <w:r>
              <w:rPr>
                <w:rFonts w:ascii="Times New Roman" w:hAnsi="Times New Roman" w:cs="Times New Roman"/>
                <w:sz w:val="15"/>
                <w:szCs w:val="15"/>
              </w:rPr>
              <w:t>” Licitações (Locação de Imóvel) “Inc V, Art 74, Lei 14.133/21” "Decreto 4.167/2015"</w:t>
            </w:r>
            <w:bookmarkEnd w:id="10"/>
            <w:bookmarkEnd w:id="11"/>
          </w:p>
        </w:tc>
      </w:tr>
      <w:tr w14:paraId="3D41FDDE">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shd w:val="clear" w:color="auto" w:fill="FFFF99"/>
            <w:vAlign w:val="center"/>
          </w:tcPr>
          <w:p w14:paraId="34B56410">
            <w:pPr>
              <w:autoSpaceDE w:val="0"/>
              <w:autoSpaceDN w:val="0"/>
              <w:adjustRightInd w:val="0"/>
              <w:spacing w:after="0" w:line="240" w:lineRule="auto"/>
              <w:ind w:left="-198" w:leftChars="-90"/>
              <w:jc w:val="center"/>
              <w:rPr>
                <w:rFonts w:ascii="Times New Roman" w:hAnsi="Times New Roman" w:cs="Times New Roman"/>
                <w:sz w:val="16"/>
                <w:szCs w:val="16"/>
              </w:rPr>
            </w:pPr>
            <w:r>
              <w:rPr>
                <w:rFonts w:ascii="Times New Roman" w:hAnsi="Times New Roman" w:cs="Times New Roman"/>
                <w:color w:val="000000"/>
                <w:sz w:val="16"/>
                <w:szCs w:val="16"/>
              </w:rPr>
              <w:t>ATOS ADMINISTRATIVOS E DOCUMENTOS A SEREM VERIFICADOS</w:t>
            </w:r>
          </w:p>
        </w:tc>
        <w:tc>
          <w:tcPr>
            <w:tcW w:w="1395" w:type="dxa"/>
            <w:tcBorders>
              <w:top w:val="single" w:color="000000" w:sz="2" w:space="0"/>
              <w:left w:val="single" w:color="000000" w:sz="2" w:space="0"/>
              <w:bottom w:val="single" w:color="000000" w:sz="2" w:space="0"/>
              <w:right w:val="single" w:color="000000" w:sz="2" w:space="0"/>
            </w:tcBorders>
            <w:shd w:val="clear" w:color="auto" w:fill="FFFF99"/>
            <w:vAlign w:val="center"/>
          </w:tcPr>
          <w:p w14:paraId="2DCC8E42">
            <w:pPr>
              <w:autoSpaceDE w:val="0"/>
              <w:autoSpaceDN w:val="0"/>
              <w:adjustRightInd w:val="0"/>
              <w:spacing w:after="0" w:line="240" w:lineRule="auto"/>
              <w:jc w:val="center"/>
              <w:rPr>
                <w:rFonts w:ascii="Times New Roman" w:hAnsi="Times New Roman" w:cs="Times New Roman"/>
                <w:sz w:val="11"/>
                <w:szCs w:val="11"/>
              </w:rPr>
            </w:pPr>
            <w:r>
              <w:rPr>
                <w:rFonts w:ascii="Times New Roman" w:hAnsi="Times New Roman" w:cs="Times New Roman"/>
                <w:sz w:val="11"/>
                <w:szCs w:val="11"/>
              </w:rPr>
              <w:t xml:space="preserve">Atende plenamente a exigência? (S - Sim/N - Não/NA Não </w:t>
            </w:r>
            <w:r>
              <w:rPr>
                <w:rFonts w:hint="default" w:ascii="Times New Roman" w:hAnsi="Times New Roman" w:cs="Times New Roman"/>
                <w:sz w:val="11"/>
                <w:szCs w:val="11"/>
                <w:lang w:val="pt-BR"/>
              </w:rPr>
              <w:t>Aplica</w:t>
            </w:r>
            <w:r>
              <w:rPr>
                <w:rFonts w:ascii="Times New Roman" w:hAnsi="Times New Roman" w:cs="Times New Roman"/>
                <w:sz w:val="11"/>
                <w:szCs w:val="11"/>
              </w:rPr>
              <w:t>)</w:t>
            </w:r>
          </w:p>
        </w:tc>
        <w:tc>
          <w:tcPr>
            <w:tcW w:w="1472" w:type="dxa"/>
            <w:tcBorders>
              <w:top w:val="single" w:color="000000" w:sz="2" w:space="0"/>
              <w:left w:val="single" w:color="000000" w:sz="2" w:space="0"/>
              <w:bottom w:val="single" w:color="000000" w:sz="2" w:space="0"/>
              <w:right w:val="single" w:color="000000" w:sz="2" w:space="0"/>
            </w:tcBorders>
            <w:shd w:val="clear" w:color="auto" w:fill="FFFF99"/>
            <w:vAlign w:val="center"/>
          </w:tcPr>
          <w:p w14:paraId="1B7A48A7">
            <w:pPr>
              <w:autoSpaceDE w:val="0"/>
              <w:autoSpaceDN w:val="0"/>
              <w:adjustRightInd w:val="0"/>
              <w:spacing w:after="0" w:line="240" w:lineRule="auto"/>
              <w:jc w:val="center"/>
              <w:rPr>
                <w:rFonts w:ascii="Times New Roman" w:hAnsi="Times New Roman" w:cs="Times New Roman"/>
                <w:sz w:val="11"/>
                <w:szCs w:val="11"/>
              </w:rPr>
            </w:pPr>
            <w:r>
              <w:rPr>
                <w:rFonts w:ascii="Times New Roman" w:hAnsi="Times New Roman" w:cs="Times New Roman"/>
                <w:sz w:val="11"/>
                <w:szCs w:val="11"/>
              </w:rPr>
              <w:t>Indicação do local do processo em que foi atendida a exigência (doc. / fls. / etc.)</w:t>
            </w:r>
          </w:p>
        </w:tc>
      </w:tr>
      <w:tr w14:paraId="08B21870">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dashed" w:color="000000" w:sz="4" w:space="0"/>
              <w:right w:val="single" w:color="000000" w:sz="2" w:space="0"/>
            </w:tcBorders>
            <w:vAlign w:val="center"/>
          </w:tcPr>
          <w:p w14:paraId="27B50744">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SCS – Solicitação de Compras e Serviços (emitida por sistema)</w:t>
            </w:r>
            <w:r>
              <w:rPr>
                <w:rStyle w:val="5"/>
                <w:rFonts w:ascii="Times New Roman" w:hAnsi="Times New Roman" w:cs="Times New Roman"/>
                <w:bCs/>
                <w:sz w:val="15"/>
                <w:szCs w:val="15"/>
              </w:rPr>
              <w:endnoteReference w:id="54"/>
            </w:r>
          </w:p>
        </w:tc>
        <w:tc>
          <w:tcPr>
            <w:tcW w:w="1395" w:type="dxa"/>
            <w:tcBorders>
              <w:top w:val="single" w:color="000000" w:sz="2" w:space="0"/>
              <w:left w:val="single" w:color="000000" w:sz="2" w:space="0"/>
              <w:bottom w:val="single" w:color="000000" w:sz="2" w:space="0"/>
              <w:right w:val="single" w:color="000000" w:sz="2" w:space="0"/>
            </w:tcBorders>
            <w:vAlign w:val="center"/>
          </w:tcPr>
          <w:p w14:paraId="66E47878">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65EE7958">
            <w:pPr>
              <w:snapToGrid w:val="0"/>
              <w:spacing w:after="0" w:line="240" w:lineRule="auto"/>
              <w:rPr>
                <w:rFonts w:ascii="Times New Roman" w:hAnsi="Times New Roman" w:cs="Times New Roman"/>
                <w:color w:val="000000"/>
                <w:sz w:val="15"/>
                <w:szCs w:val="15"/>
              </w:rPr>
            </w:pPr>
          </w:p>
        </w:tc>
      </w:tr>
      <w:tr w14:paraId="199440A6">
        <w:tblPrEx>
          <w:tblCellMar>
            <w:top w:w="15" w:type="dxa"/>
            <w:left w:w="15" w:type="dxa"/>
            <w:bottom w:w="15" w:type="dxa"/>
            <w:right w:w="15" w:type="dxa"/>
          </w:tblCellMar>
        </w:tblPrEx>
        <w:trPr>
          <w:trHeight w:val="90" w:hRule="atLeast"/>
          <w:jc w:val="center"/>
        </w:trPr>
        <w:tc>
          <w:tcPr>
            <w:tcW w:w="610" w:type="dxa"/>
            <w:tcBorders>
              <w:top w:val="dashed" w:color="000000" w:sz="4" w:space="0"/>
              <w:left w:val="single" w:color="000000" w:sz="2" w:space="0"/>
              <w:bottom w:val="single" w:color="000000" w:sz="2" w:space="0"/>
              <w:right w:val="nil"/>
            </w:tcBorders>
            <w:shd w:val="clear" w:color="auto" w:fill="auto"/>
            <w:vAlign w:val="center"/>
          </w:tcPr>
          <w:p w14:paraId="336030A5">
            <w:pPr>
              <w:snapToGrid w:val="0"/>
              <w:spacing w:after="0" w:line="240" w:lineRule="auto"/>
              <w:jc w:val="both"/>
              <w:rPr>
                <w:rFonts w:ascii="Times New Roman" w:hAnsi="Times New Roman" w:cs="Times New Roman"/>
                <w:color w:val="000000"/>
                <w:sz w:val="15"/>
                <w:szCs w:val="15"/>
              </w:rPr>
            </w:pPr>
          </w:p>
        </w:tc>
        <w:tc>
          <w:tcPr>
            <w:tcW w:w="7195" w:type="dxa"/>
            <w:tcBorders>
              <w:top w:val="dashed" w:color="000000" w:sz="4" w:space="0"/>
              <w:left w:val="nil"/>
              <w:bottom w:val="single" w:color="000000" w:sz="2" w:space="0"/>
              <w:right w:val="single" w:color="000000" w:sz="2" w:space="0"/>
            </w:tcBorders>
            <w:shd w:val="clear" w:color="auto" w:fill="auto"/>
            <w:vAlign w:val="center"/>
          </w:tcPr>
          <w:p w14:paraId="0C36E703">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Houve a autorização da autoridade competente? </w:t>
            </w:r>
            <w:r>
              <w:rPr>
                <w:rFonts w:ascii="Times New Roman" w:hAnsi="Times New Roman" w:cs="Times New Roman"/>
                <w:sz w:val="10"/>
                <w:szCs w:val="10"/>
              </w:rPr>
              <w:t>(</w:t>
            </w:r>
            <w:r>
              <w:rPr>
                <w:rFonts w:ascii="Times New Roman" w:hAnsi="Times New Roman" w:eastAsia="Calibri" w:cs="Times New Roman"/>
                <w:sz w:val="10"/>
                <w:szCs w:val="10"/>
                <w:lang w:bidi="ar"/>
              </w:rPr>
              <w:t>Art. 72, VIII, da Lei 14133/21)</w:t>
            </w:r>
          </w:p>
        </w:tc>
        <w:tc>
          <w:tcPr>
            <w:tcW w:w="139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4912FE">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6A56E4">
            <w:pPr>
              <w:snapToGrid w:val="0"/>
              <w:spacing w:after="0" w:line="240" w:lineRule="auto"/>
              <w:rPr>
                <w:rFonts w:ascii="Times New Roman" w:hAnsi="Times New Roman" w:cs="Times New Roman"/>
                <w:color w:val="000000"/>
                <w:sz w:val="15"/>
                <w:szCs w:val="15"/>
              </w:rPr>
            </w:pPr>
          </w:p>
        </w:tc>
      </w:tr>
      <w:tr w14:paraId="291AD258">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6780CF48">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Foi demonstrado que a previsão de recursos orçamentários é compatível com a despesa estimada (</w:t>
            </w:r>
            <w:r>
              <w:rPr>
                <w:rFonts w:ascii="Times New Roman" w:hAnsi="Times New Roman" w:cs="Times New Roman"/>
                <w:color w:val="000000"/>
                <w:sz w:val="15"/>
                <w:szCs w:val="15"/>
                <w:lang w:eastAsia="zh-CN" w:bidi="ar"/>
              </w:rPr>
              <w:t xml:space="preserve">Reserva </w:t>
            </w:r>
            <w:r>
              <w:rPr>
                <w:rFonts w:ascii="Times New Roman" w:hAnsi="Times New Roman" w:cs="Times New Roman"/>
                <w:color w:val="000000"/>
                <w:sz w:val="15"/>
                <w:szCs w:val="15"/>
                <w:lang w:val="en-US" w:eastAsia="zh-CN" w:bidi="ar"/>
              </w:rPr>
              <w:t>Orçamentári</w:t>
            </w:r>
            <w:r>
              <w:rPr>
                <w:rFonts w:ascii="Times New Roman" w:hAnsi="Times New Roman" w:cs="Times New Roman"/>
                <w:color w:val="000000"/>
                <w:sz w:val="15"/>
                <w:szCs w:val="15"/>
                <w:lang w:eastAsia="zh-CN" w:bidi="ar"/>
              </w:rPr>
              <w:t>a</w:t>
            </w:r>
            <w:r>
              <w:rPr>
                <w:rFonts w:ascii="Times New Roman" w:hAnsi="Times New Roman" w:cs="Times New Roman"/>
                <w:sz w:val="15"/>
                <w:szCs w:val="15"/>
              </w:rPr>
              <w:t xml:space="preserve">)? </w:t>
            </w:r>
            <w:r>
              <w:rPr>
                <w:rFonts w:ascii="Times New Roman" w:hAnsi="Times New Roman" w:cs="Times New Roman"/>
                <w:sz w:val="10"/>
                <w:szCs w:val="10"/>
              </w:rPr>
              <w:t>(Art. 72, IV, da Lei 14133/21)</w:t>
            </w:r>
          </w:p>
        </w:tc>
        <w:tc>
          <w:tcPr>
            <w:tcW w:w="1395" w:type="dxa"/>
            <w:tcBorders>
              <w:top w:val="single" w:color="000000" w:sz="2" w:space="0"/>
              <w:left w:val="single" w:color="000000" w:sz="2" w:space="0"/>
              <w:bottom w:val="single" w:color="000000" w:sz="2" w:space="0"/>
              <w:right w:val="single" w:color="000000" w:sz="2" w:space="0"/>
            </w:tcBorders>
            <w:vAlign w:val="center"/>
          </w:tcPr>
          <w:p w14:paraId="539CF916">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480CAB77">
            <w:pPr>
              <w:snapToGrid w:val="0"/>
              <w:spacing w:after="0" w:line="240" w:lineRule="auto"/>
              <w:rPr>
                <w:rFonts w:ascii="Times New Roman" w:hAnsi="Times New Roman" w:cs="Times New Roman"/>
                <w:color w:val="000000"/>
                <w:sz w:val="15"/>
                <w:szCs w:val="15"/>
              </w:rPr>
            </w:pPr>
          </w:p>
        </w:tc>
      </w:tr>
      <w:tr w14:paraId="7504DDD2">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1F6A957B">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bCs/>
                <w:sz w:val="15"/>
                <w:szCs w:val="15"/>
              </w:rPr>
              <w:t xml:space="preserve">Foi adotada a forma eletrônica para o processo administrativo ou, caso adotada forma em papel, houve a devida justificativa? </w:t>
            </w:r>
            <w:r>
              <w:rPr>
                <w:rFonts w:ascii="Times New Roman" w:hAnsi="Times New Roman" w:cs="Times New Roman"/>
                <w:bCs/>
                <w:sz w:val="10"/>
                <w:szCs w:val="10"/>
              </w:rPr>
              <w:t>(</w:t>
            </w:r>
            <w:r>
              <w:rPr>
                <w:rFonts w:ascii="Times New Roman" w:hAnsi="Times New Roman" w:eastAsia="Calibri" w:cs="Times New Roman"/>
                <w:sz w:val="10"/>
                <w:szCs w:val="10"/>
                <w:lang w:bidi="ar"/>
              </w:rPr>
              <w:t>Decreto nº 8.539/2015 e art. 12, VI, da Lei 14133/21)</w:t>
            </w:r>
          </w:p>
        </w:tc>
        <w:tc>
          <w:tcPr>
            <w:tcW w:w="1395" w:type="dxa"/>
            <w:tcBorders>
              <w:top w:val="single" w:color="000000" w:sz="2" w:space="0"/>
              <w:left w:val="single" w:color="000000" w:sz="2" w:space="0"/>
              <w:bottom w:val="single" w:color="000000" w:sz="2" w:space="0"/>
              <w:right w:val="single" w:color="000000" w:sz="2" w:space="0"/>
            </w:tcBorders>
            <w:vAlign w:val="center"/>
          </w:tcPr>
          <w:p w14:paraId="2DCD1321">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510F023C">
            <w:pPr>
              <w:snapToGrid w:val="0"/>
              <w:spacing w:after="0" w:line="240" w:lineRule="auto"/>
              <w:rPr>
                <w:rFonts w:ascii="Times New Roman" w:hAnsi="Times New Roman" w:cs="Times New Roman"/>
                <w:color w:val="000000"/>
                <w:sz w:val="15"/>
                <w:szCs w:val="15"/>
              </w:rPr>
            </w:pPr>
          </w:p>
        </w:tc>
      </w:tr>
      <w:tr w14:paraId="6D2FBD6C">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050432D8">
            <w:pPr>
              <w:spacing w:after="0" w:line="240" w:lineRule="auto"/>
              <w:jc w:val="both"/>
              <w:textAlignment w:val="center"/>
              <w:rPr>
                <w:rFonts w:ascii="Times New Roman" w:hAnsi="Times New Roman" w:cs="Times New Roman"/>
                <w:bCs/>
                <w:sz w:val="15"/>
                <w:szCs w:val="15"/>
              </w:rPr>
            </w:pPr>
            <w:r>
              <w:rPr>
                <w:rFonts w:ascii="Times New Roman" w:hAnsi="Times New Roman" w:cs="Times New Roman"/>
                <w:sz w:val="15"/>
                <w:szCs w:val="15"/>
              </w:rPr>
              <w:t>Consta documento de formalização de demanda?</w:t>
            </w:r>
            <w:r>
              <w:rPr>
                <w:rStyle w:val="5"/>
                <w:rFonts w:ascii="Times New Roman" w:hAnsi="Times New Roman" w:cs="Times New Roman"/>
                <w:sz w:val="15"/>
                <w:szCs w:val="15"/>
              </w:rPr>
              <w:endnoteReference w:id="55"/>
            </w:r>
          </w:p>
        </w:tc>
        <w:tc>
          <w:tcPr>
            <w:tcW w:w="1395" w:type="dxa"/>
            <w:tcBorders>
              <w:top w:val="single" w:color="000000" w:sz="2" w:space="0"/>
              <w:left w:val="single" w:color="000000" w:sz="2" w:space="0"/>
              <w:bottom w:val="single" w:color="000000" w:sz="2" w:space="0"/>
              <w:right w:val="single" w:color="000000" w:sz="2" w:space="0"/>
            </w:tcBorders>
            <w:vAlign w:val="center"/>
          </w:tcPr>
          <w:p w14:paraId="0D1F36C7">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01852D83">
            <w:pPr>
              <w:snapToGrid w:val="0"/>
              <w:spacing w:after="0" w:line="240" w:lineRule="auto"/>
              <w:rPr>
                <w:rFonts w:ascii="Times New Roman" w:hAnsi="Times New Roman" w:cs="Times New Roman"/>
                <w:color w:val="000000"/>
                <w:sz w:val="15"/>
                <w:szCs w:val="15"/>
              </w:rPr>
            </w:pPr>
          </w:p>
        </w:tc>
      </w:tr>
      <w:tr w14:paraId="6958D545">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5B82D956">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Foi certificado que objeto da contratação está contemplado no Plano de Contratações Anual?</w:t>
            </w:r>
            <w:r>
              <w:rPr>
                <w:rStyle w:val="5"/>
                <w:rFonts w:ascii="Times New Roman" w:hAnsi="Times New Roman" w:cs="Times New Roman"/>
                <w:sz w:val="15"/>
                <w:szCs w:val="15"/>
              </w:rPr>
              <w:endnoteReference w:id="56"/>
            </w:r>
          </w:p>
        </w:tc>
        <w:tc>
          <w:tcPr>
            <w:tcW w:w="1395" w:type="dxa"/>
            <w:tcBorders>
              <w:top w:val="single" w:color="000000" w:sz="2" w:space="0"/>
              <w:left w:val="single" w:color="000000" w:sz="2" w:space="0"/>
              <w:bottom w:val="single" w:color="000000" w:sz="2" w:space="0"/>
              <w:right w:val="single" w:color="000000" w:sz="2" w:space="0"/>
            </w:tcBorders>
            <w:vAlign w:val="center"/>
          </w:tcPr>
          <w:p w14:paraId="45D89C6C">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21F5AF75">
            <w:pPr>
              <w:snapToGrid w:val="0"/>
              <w:spacing w:after="0" w:line="240" w:lineRule="auto"/>
              <w:rPr>
                <w:rFonts w:ascii="Times New Roman" w:hAnsi="Times New Roman" w:cs="Times New Roman"/>
                <w:color w:val="000000"/>
                <w:sz w:val="15"/>
                <w:szCs w:val="15"/>
              </w:rPr>
            </w:pPr>
          </w:p>
        </w:tc>
      </w:tr>
      <w:tr w14:paraId="6EC2F19C">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0FFAB9FF">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Foi certificado que objeto da contratação está compatível com a Lei de Diretrizes Orçamentárias? </w:t>
            </w:r>
            <w:r>
              <w:rPr>
                <w:rFonts w:ascii="Times New Roman" w:hAnsi="Times New Roman" w:cs="Times New Roman"/>
                <w:sz w:val="10"/>
                <w:szCs w:val="10"/>
              </w:rPr>
              <w:t>(</w:t>
            </w:r>
            <w:r>
              <w:rPr>
                <w:rFonts w:ascii="Times New Roman" w:hAnsi="Times New Roman" w:eastAsia="Calibri" w:cs="Times New Roman"/>
                <w:sz w:val="10"/>
                <w:szCs w:val="10"/>
                <w:lang w:bidi="ar"/>
              </w:rPr>
              <w:t>Art. 18 da Lei 14133/21)</w:t>
            </w:r>
          </w:p>
        </w:tc>
        <w:tc>
          <w:tcPr>
            <w:tcW w:w="1395" w:type="dxa"/>
            <w:tcBorders>
              <w:top w:val="single" w:color="000000" w:sz="2" w:space="0"/>
              <w:left w:val="single" w:color="000000" w:sz="2" w:space="0"/>
              <w:bottom w:val="single" w:color="000000" w:sz="2" w:space="0"/>
              <w:right w:val="single" w:color="000000" w:sz="2" w:space="0"/>
            </w:tcBorders>
            <w:vAlign w:val="center"/>
          </w:tcPr>
          <w:p w14:paraId="20BE1DC4">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3888AF89">
            <w:pPr>
              <w:snapToGrid w:val="0"/>
              <w:spacing w:after="0" w:line="240" w:lineRule="auto"/>
              <w:rPr>
                <w:rFonts w:ascii="Times New Roman" w:hAnsi="Times New Roman" w:cs="Times New Roman"/>
                <w:color w:val="000000"/>
                <w:sz w:val="15"/>
                <w:szCs w:val="15"/>
              </w:rPr>
            </w:pPr>
          </w:p>
        </w:tc>
      </w:tr>
      <w:tr w14:paraId="52D3F314">
        <w:trPr>
          <w:trHeight w:val="90" w:hRule="atLeast"/>
          <w:jc w:val="center"/>
        </w:trPr>
        <w:tc>
          <w:tcPr>
            <w:tcW w:w="7805" w:type="dxa"/>
            <w:gridSpan w:val="2"/>
            <w:tcBorders>
              <w:top w:val="single" w:color="000000" w:sz="2" w:space="0"/>
              <w:left w:val="single" w:color="000000" w:sz="2" w:space="0"/>
              <w:right w:val="single" w:color="000000" w:sz="2" w:space="0"/>
            </w:tcBorders>
            <w:vAlign w:val="center"/>
          </w:tcPr>
          <w:p w14:paraId="47BBDB84">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Há Estudo Técnico Preliminar? </w:t>
            </w:r>
            <w:r>
              <w:rPr>
                <w:rFonts w:ascii="Times New Roman" w:hAnsi="Times New Roman" w:cs="Times New Roman"/>
                <w:sz w:val="10"/>
                <w:szCs w:val="10"/>
              </w:rPr>
              <w:t>(</w:t>
            </w:r>
            <w:r>
              <w:rPr>
                <w:rFonts w:ascii="Times New Roman" w:hAnsi="Times New Roman" w:eastAsia="Calibri" w:cs="Times New Roman"/>
                <w:sz w:val="10"/>
                <w:szCs w:val="10"/>
                <w:lang w:bidi="ar"/>
              </w:rPr>
              <w:t>Art. 18, §1º, art. 72, I, da Lei 14133/21)</w:t>
            </w:r>
          </w:p>
        </w:tc>
        <w:tc>
          <w:tcPr>
            <w:tcW w:w="1395" w:type="dxa"/>
            <w:tcBorders>
              <w:top w:val="single" w:color="000000" w:sz="2" w:space="0"/>
              <w:left w:val="single" w:color="000000" w:sz="2" w:space="0"/>
              <w:bottom w:val="single" w:color="000000" w:sz="2" w:space="0"/>
              <w:right w:val="single" w:color="000000" w:sz="2" w:space="0"/>
            </w:tcBorders>
            <w:vAlign w:val="center"/>
          </w:tcPr>
          <w:p w14:paraId="0CE13BE3">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37C31A47">
            <w:pPr>
              <w:snapToGrid w:val="0"/>
              <w:spacing w:after="0" w:line="240" w:lineRule="auto"/>
              <w:rPr>
                <w:rFonts w:ascii="Times New Roman" w:hAnsi="Times New Roman" w:cs="Times New Roman"/>
                <w:color w:val="000000"/>
                <w:sz w:val="15"/>
                <w:szCs w:val="15"/>
              </w:rPr>
            </w:pPr>
          </w:p>
        </w:tc>
      </w:tr>
      <w:tr w14:paraId="3407CBAE">
        <w:tblPrEx>
          <w:tblCellMar>
            <w:top w:w="15" w:type="dxa"/>
            <w:left w:w="15" w:type="dxa"/>
            <w:bottom w:w="15" w:type="dxa"/>
            <w:right w:w="15" w:type="dxa"/>
          </w:tblCellMar>
        </w:tblPrEx>
        <w:trPr>
          <w:trHeight w:val="410" w:hRule="atLeast"/>
          <w:jc w:val="center"/>
        </w:trPr>
        <w:tc>
          <w:tcPr>
            <w:tcW w:w="610" w:type="dxa"/>
            <w:tcBorders>
              <w:left w:val="single" w:color="000000" w:sz="2" w:space="0"/>
            </w:tcBorders>
            <w:vAlign w:val="center"/>
          </w:tcPr>
          <w:p w14:paraId="28212594">
            <w:pPr>
              <w:snapToGrid w:val="0"/>
              <w:spacing w:after="0" w:line="240" w:lineRule="auto"/>
              <w:jc w:val="both"/>
              <w:rPr>
                <w:rFonts w:ascii="Times New Roman" w:hAnsi="Times New Roman" w:cs="Times New Roman"/>
                <w:color w:val="000000"/>
                <w:sz w:val="15"/>
                <w:szCs w:val="15"/>
              </w:rPr>
            </w:pPr>
          </w:p>
        </w:tc>
        <w:tc>
          <w:tcPr>
            <w:tcW w:w="7195" w:type="dxa"/>
            <w:tcBorders>
              <w:top w:val="dashed" w:color="000000" w:sz="4" w:space="0"/>
              <w:bottom w:val="dashed" w:color="000000" w:sz="2" w:space="0"/>
              <w:right w:val="single" w:color="000000" w:sz="2" w:space="0"/>
            </w:tcBorders>
            <w:vAlign w:val="center"/>
          </w:tcPr>
          <w:p w14:paraId="1AAB540B">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O Estudo Técnico Preliminar contempla ao menos a descrição da necessidade, a estimativa do quantitativo, a estimativa do valor, a manifestação sobre o parcelamento e a manifestação sobre a viabilidade da contratação?</w:t>
            </w:r>
            <w:r>
              <w:rPr>
                <w:rStyle w:val="5"/>
                <w:rFonts w:ascii="Times New Roman" w:hAnsi="Times New Roman" w:cs="Times New Roman"/>
                <w:sz w:val="15"/>
                <w:szCs w:val="15"/>
              </w:rPr>
              <w:endnoteReference w:id="57"/>
            </w:r>
          </w:p>
        </w:tc>
        <w:tc>
          <w:tcPr>
            <w:tcW w:w="1395" w:type="dxa"/>
            <w:tcBorders>
              <w:top w:val="single" w:color="000000" w:sz="2" w:space="0"/>
              <w:left w:val="single" w:color="000000" w:sz="2" w:space="0"/>
              <w:bottom w:val="single" w:color="000000" w:sz="2" w:space="0"/>
              <w:right w:val="single" w:color="000000" w:sz="2" w:space="0"/>
            </w:tcBorders>
            <w:vAlign w:val="center"/>
          </w:tcPr>
          <w:p w14:paraId="39C3E318">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2AEBD2EE">
            <w:pPr>
              <w:snapToGrid w:val="0"/>
              <w:spacing w:after="0" w:line="240" w:lineRule="auto"/>
              <w:rPr>
                <w:rFonts w:ascii="Times New Roman" w:hAnsi="Times New Roman" w:cs="Times New Roman"/>
                <w:color w:val="000000"/>
                <w:sz w:val="15"/>
                <w:szCs w:val="15"/>
              </w:rPr>
            </w:pPr>
          </w:p>
        </w:tc>
      </w:tr>
      <w:tr w14:paraId="23715891">
        <w:tblPrEx>
          <w:tblCellMar>
            <w:top w:w="15" w:type="dxa"/>
            <w:left w:w="15" w:type="dxa"/>
            <w:bottom w:w="15" w:type="dxa"/>
            <w:right w:w="15" w:type="dxa"/>
          </w:tblCellMar>
        </w:tblPrEx>
        <w:trPr>
          <w:trHeight w:val="90" w:hRule="atLeast"/>
          <w:jc w:val="center"/>
        </w:trPr>
        <w:tc>
          <w:tcPr>
            <w:tcW w:w="610" w:type="dxa"/>
            <w:tcBorders>
              <w:left w:val="single" w:color="000000" w:sz="2" w:space="0"/>
              <w:bottom w:val="single" w:color="000000" w:sz="2" w:space="0"/>
            </w:tcBorders>
            <w:vAlign w:val="center"/>
          </w:tcPr>
          <w:p w14:paraId="2A1D962C">
            <w:pPr>
              <w:snapToGrid w:val="0"/>
              <w:spacing w:after="0" w:line="240" w:lineRule="auto"/>
              <w:jc w:val="both"/>
              <w:rPr>
                <w:rFonts w:ascii="Times New Roman" w:hAnsi="Times New Roman" w:cs="Times New Roman"/>
                <w:color w:val="000000"/>
                <w:sz w:val="15"/>
                <w:szCs w:val="15"/>
              </w:rPr>
            </w:pPr>
          </w:p>
        </w:tc>
        <w:tc>
          <w:tcPr>
            <w:tcW w:w="7195" w:type="dxa"/>
            <w:tcBorders>
              <w:top w:val="dashed" w:color="000000" w:sz="2" w:space="0"/>
              <w:bottom w:val="single" w:color="000000" w:sz="2" w:space="0"/>
              <w:right w:val="single" w:color="000000" w:sz="2" w:space="0"/>
            </w:tcBorders>
            <w:vAlign w:val="center"/>
          </w:tcPr>
          <w:p w14:paraId="4C16E628">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Consta justificativa para a ausência dos itens não obrigatórios dos Estudos Técnicos Preliminares? </w:t>
            </w:r>
            <w:r>
              <w:rPr>
                <w:rFonts w:ascii="Times New Roman" w:hAnsi="Times New Roman" w:cs="Times New Roman"/>
                <w:sz w:val="10"/>
                <w:szCs w:val="10"/>
              </w:rPr>
              <w:t>(Art. 18, §2º, da Lei 14133/21)</w:t>
            </w:r>
          </w:p>
        </w:tc>
        <w:tc>
          <w:tcPr>
            <w:tcW w:w="1395" w:type="dxa"/>
            <w:tcBorders>
              <w:top w:val="single" w:color="000000" w:sz="2" w:space="0"/>
              <w:left w:val="single" w:color="000000" w:sz="2" w:space="0"/>
              <w:bottom w:val="single" w:color="000000" w:sz="2" w:space="0"/>
              <w:right w:val="single" w:color="000000" w:sz="2" w:space="0"/>
            </w:tcBorders>
            <w:vAlign w:val="center"/>
          </w:tcPr>
          <w:p w14:paraId="25887402">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7ED744A5">
            <w:pPr>
              <w:snapToGrid w:val="0"/>
              <w:spacing w:after="0" w:line="240" w:lineRule="auto"/>
              <w:rPr>
                <w:rFonts w:ascii="Times New Roman" w:hAnsi="Times New Roman" w:cs="Times New Roman"/>
                <w:color w:val="000000"/>
                <w:sz w:val="15"/>
                <w:szCs w:val="15"/>
              </w:rPr>
            </w:pPr>
          </w:p>
        </w:tc>
      </w:tr>
      <w:tr w14:paraId="10BA23D7">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4E5F786F">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Há Análise de Riscos?</w:t>
            </w:r>
            <w:r>
              <w:rPr>
                <w:rStyle w:val="5"/>
                <w:rFonts w:ascii="Times New Roman" w:hAnsi="Times New Roman" w:cs="Times New Roman"/>
                <w:sz w:val="15"/>
                <w:szCs w:val="15"/>
              </w:rPr>
              <w:endnoteReference w:id="58"/>
            </w:r>
          </w:p>
        </w:tc>
        <w:tc>
          <w:tcPr>
            <w:tcW w:w="1395" w:type="dxa"/>
            <w:tcBorders>
              <w:top w:val="single" w:color="000000" w:sz="2" w:space="0"/>
              <w:left w:val="single" w:color="000000" w:sz="2" w:space="0"/>
              <w:bottom w:val="single" w:color="000000" w:sz="2" w:space="0"/>
              <w:right w:val="single" w:color="000000" w:sz="2" w:space="0"/>
            </w:tcBorders>
            <w:vAlign w:val="center"/>
          </w:tcPr>
          <w:p w14:paraId="3F9C1849">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625C79D1">
            <w:pPr>
              <w:snapToGrid w:val="0"/>
              <w:spacing w:after="0" w:line="240" w:lineRule="auto"/>
              <w:rPr>
                <w:rFonts w:ascii="Times New Roman" w:hAnsi="Times New Roman" w:cs="Times New Roman"/>
                <w:color w:val="000000"/>
                <w:sz w:val="15"/>
                <w:szCs w:val="15"/>
              </w:rPr>
            </w:pPr>
          </w:p>
        </w:tc>
      </w:tr>
      <w:tr w14:paraId="15BA68D8">
        <w:trPr>
          <w:trHeight w:val="11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4FFDAB92">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Caso não existam os Estudos Técnicos Preliminares ou a Análise de Riscos, houve manifestação justificando a ausência do documento?</w:t>
            </w:r>
            <w:r>
              <w:rPr>
                <w:rStyle w:val="5"/>
                <w:rFonts w:ascii="Times New Roman" w:hAnsi="Times New Roman" w:cs="Times New Roman"/>
                <w:sz w:val="15"/>
                <w:szCs w:val="15"/>
              </w:rPr>
              <w:endnoteReference w:id="59"/>
            </w:r>
          </w:p>
        </w:tc>
        <w:tc>
          <w:tcPr>
            <w:tcW w:w="1395" w:type="dxa"/>
            <w:tcBorders>
              <w:top w:val="single" w:color="000000" w:sz="2" w:space="0"/>
              <w:left w:val="single" w:color="000000" w:sz="2" w:space="0"/>
              <w:bottom w:val="single" w:color="000000" w:sz="2" w:space="0"/>
              <w:right w:val="single" w:color="000000" w:sz="2" w:space="0"/>
            </w:tcBorders>
            <w:vAlign w:val="center"/>
          </w:tcPr>
          <w:p w14:paraId="51ABF048">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4C2DD7BE">
            <w:pPr>
              <w:snapToGrid w:val="0"/>
              <w:spacing w:after="0" w:line="240" w:lineRule="auto"/>
              <w:rPr>
                <w:rFonts w:ascii="Times New Roman" w:hAnsi="Times New Roman" w:cs="Times New Roman"/>
                <w:color w:val="000000"/>
                <w:sz w:val="15"/>
                <w:szCs w:val="15"/>
              </w:rPr>
            </w:pPr>
          </w:p>
        </w:tc>
      </w:tr>
      <w:tr w14:paraId="05C38D7B">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2B54F1A0">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Houve manifestação justificando as exigências de práticas e/ou critérios de sustentabilidade ou sua dispensa no caso concreto?</w:t>
            </w:r>
            <w:r>
              <w:rPr>
                <w:rStyle w:val="5"/>
                <w:rFonts w:ascii="Times New Roman" w:hAnsi="Times New Roman" w:cs="Times New Roman"/>
                <w:sz w:val="15"/>
                <w:szCs w:val="15"/>
              </w:rPr>
              <w:endnoteReference w:id="60"/>
            </w:r>
          </w:p>
        </w:tc>
        <w:tc>
          <w:tcPr>
            <w:tcW w:w="1395" w:type="dxa"/>
            <w:tcBorders>
              <w:top w:val="single" w:color="000000" w:sz="2" w:space="0"/>
              <w:left w:val="single" w:color="000000" w:sz="2" w:space="0"/>
              <w:bottom w:val="single" w:color="000000" w:sz="2" w:space="0"/>
              <w:right w:val="single" w:color="000000" w:sz="2" w:space="0"/>
            </w:tcBorders>
            <w:vAlign w:val="center"/>
          </w:tcPr>
          <w:p w14:paraId="74C641B7">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74D40B54">
            <w:pPr>
              <w:snapToGrid w:val="0"/>
              <w:spacing w:after="0" w:line="240" w:lineRule="auto"/>
              <w:rPr>
                <w:rFonts w:ascii="Times New Roman" w:hAnsi="Times New Roman" w:cs="Times New Roman"/>
                <w:color w:val="000000"/>
                <w:sz w:val="15"/>
                <w:szCs w:val="15"/>
              </w:rPr>
            </w:pPr>
          </w:p>
        </w:tc>
      </w:tr>
      <w:tr w14:paraId="036E5789">
        <w:trPr>
          <w:trHeight w:val="90" w:hRule="atLeast"/>
          <w:jc w:val="center"/>
        </w:trPr>
        <w:tc>
          <w:tcPr>
            <w:tcW w:w="7805" w:type="dxa"/>
            <w:gridSpan w:val="2"/>
            <w:tcBorders>
              <w:top w:val="single" w:color="000000" w:sz="2" w:space="0"/>
              <w:left w:val="single" w:color="000000" w:sz="2" w:space="0"/>
              <w:right w:val="single" w:color="000000" w:sz="2" w:space="0"/>
            </w:tcBorders>
            <w:vAlign w:val="center"/>
          </w:tcPr>
          <w:p w14:paraId="3A1753D1">
            <w:pPr>
              <w:spacing w:after="0" w:line="240" w:lineRule="auto"/>
              <w:jc w:val="both"/>
              <w:textAlignment w:val="center"/>
              <w:rPr>
                <w:rFonts w:ascii="Times New Roman" w:hAnsi="Times New Roman" w:cs="Times New Roman"/>
                <w:sz w:val="15"/>
                <w:szCs w:val="15"/>
              </w:rPr>
            </w:pPr>
            <w:r>
              <w:rPr>
                <w:rFonts w:ascii="Times New Roman" w:hAnsi="Times New Roman" w:cs="Times New Roman"/>
                <w:color w:val="000000"/>
                <w:sz w:val="15"/>
                <w:szCs w:val="15"/>
              </w:rPr>
              <w:t xml:space="preserve">Termo de Referência (e respectivos anexos) </w:t>
            </w:r>
            <w:r>
              <w:rPr>
                <w:rFonts w:ascii="Times New Roman" w:hAnsi="Times New Roman" w:cs="Times New Roman"/>
                <w:color w:val="000000"/>
                <w:sz w:val="10"/>
                <w:szCs w:val="10"/>
              </w:rPr>
              <w:t>(</w:t>
            </w:r>
            <w:r>
              <w:rPr>
                <w:rFonts w:ascii="Times New Roman" w:hAnsi="Times New Roman" w:cs="Times New Roman"/>
                <w:sz w:val="10"/>
                <w:szCs w:val="10"/>
              </w:rPr>
              <w:t>Art. 72, I, da Lei 14133/21)</w:t>
            </w:r>
          </w:p>
        </w:tc>
        <w:tc>
          <w:tcPr>
            <w:tcW w:w="1395" w:type="dxa"/>
            <w:tcBorders>
              <w:top w:val="single" w:color="000000" w:sz="2" w:space="0"/>
              <w:left w:val="single" w:color="000000" w:sz="2" w:space="0"/>
              <w:bottom w:val="single" w:color="000000" w:sz="2" w:space="0"/>
              <w:right w:val="single" w:color="000000" w:sz="2" w:space="0"/>
            </w:tcBorders>
            <w:vAlign w:val="center"/>
          </w:tcPr>
          <w:p w14:paraId="2BF7523E">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4A1ADBC8">
            <w:pPr>
              <w:snapToGrid w:val="0"/>
              <w:spacing w:after="0" w:line="240" w:lineRule="auto"/>
              <w:rPr>
                <w:rFonts w:ascii="Times New Roman" w:hAnsi="Times New Roman" w:cs="Times New Roman"/>
                <w:color w:val="000000"/>
                <w:sz w:val="15"/>
                <w:szCs w:val="15"/>
              </w:rPr>
            </w:pPr>
          </w:p>
        </w:tc>
      </w:tr>
      <w:tr w14:paraId="005998E6">
        <w:tblPrEx>
          <w:tblCellMar>
            <w:top w:w="15" w:type="dxa"/>
            <w:left w:w="15" w:type="dxa"/>
            <w:bottom w:w="15" w:type="dxa"/>
            <w:right w:w="15" w:type="dxa"/>
          </w:tblCellMar>
        </w:tblPrEx>
        <w:trPr>
          <w:trHeight w:val="90" w:hRule="atLeast"/>
          <w:jc w:val="center"/>
        </w:trPr>
        <w:tc>
          <w:tcPr>
            <w:tcW w:w="610" w:type="dxa"/>
            <w:tcBorders>
              <w:left w:val="single" w:color="000000" w:sz="2" w:space="0"/>
            </w:tcBorders>
            <w:vAlign w:val="center"/>
          </w:tcPr>
          <w:p w14:paraId="3B20C802">
            <w:pPr>
              <w:snapToGrid w:val="0"/>
              <w:spacing w:after="0" w:line="240" w:lineRule="auto"/>
              <w:jc w:val="both"/>
              <w:rPr>
                <w:rFonts w:ascii="Times New Roman" w:hAnsi="Times New Roman" w:cs="Times New Roman"/>
                <w:color w:val="000000"/>
                <w:sz w:val="15"/>
                <w:szCs w:val="15"/>
              </w:rPr>
            </w:pPr>
          </w:p>
        </w:tc>
        <w:tc>
          <w:tcPr>
            <w:tcW w:w="7195" w:type="dxa"/>
            <w:tcBorders>
              <w:top w:val="dashed" w:color="000000" w:sz="4" w:space="0"/>
              <w:bottom w:val="dashed" w:color="000000" w:sz="2" w:space="0"/>
              <w:right w:val="single" w:color="000000" w:sz="2" w:space="0"/>
            </w:tcBorders>
            <w:vAlign w:val="center"/>
          </w:tcPr>
          <w:p w14:paraId="73A5D921">
            <w:pPr>
              <w:spacing w:after="0" w:line="240" w:lineRule="auto"/>
              <w:jc w:val="both"/>
              <w:textAlignment w:val="center"/>
              <w:rPr>
                <w:rFonts w:ascii="Times New Roman" w:hAnsi="Times New Roman" w:cs="Times New Roman"/>
                <w:sz w:val="15"/>
                <w:szCs w:val="15"/>
              </w:rPr>
            </w:pPr>
            <w:r>
              <w:rPr>
                <w:rFonts w:ascii="Times New Roman" w:hAnsi="Times New Roman" w:cs="Times New Roman"/>
                <w:sz w:val="15"/>
                <w:szCs w:val="15"/>
              </w:rPr>
              <w:t xml:space="preserve">Foi certificada a utilização de modelos de minutas padronizados de Termos de Referência, ou as contidas no catálogo eletrônico de padronização, ou houve justificativa para sua não utilização? </w:t>
            </w:r>
            <w:r>
              <w:rPr>
                <w:rFonts w:ascii="Times New Roman" w:hAnsi="Times New Roman" w:cs="Times New Roman"/>
                <w:sz w:val="10"/>
                <w:szCs w:val="10"/>
              </w:rPr>
              <w:t>(Art. 19, IV e § 2º, da Lei 14133/21; Enunciado nº 6 do Manual de Boas Práticas Consultivas)</w:t>
            </w:r>
          </w:p>
        </w:tc>
        <w:tc>
          <w:tcPr>
            <w:tcW w:w="1395" w:type="dxa"/>
            <w:tcBorders>
              <w:top w:val="single" w:color="000000" w:sz="2" w:space="0"/>
              <w:left w:val="single" w:color="000000" w:sz="2" w:space="0"/>
              <w:bottom w:val="single" w:color="000000" w:sz="2" w:space="0"/>
              <w:right w:val="single" w:color="000000" w:sz="2" w:space="0"/>
            </w:tcBorders>
            <w:vAlign w:val="center"/>
          </w:tcPr>
          <w:p w14:paraId="3C87B01D">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3C7C1C61">
            <w:pPr>
              <w:snapToGrid w:val="0"/>
              <w:spacing w:after="0" w:line="240" w:lineRule="auto"/>
              <w:rPr>
                <w:rFonts w:ascii="Times New Roman" w:hAnsi="Times New Roman" w:cs="Times New Roman"/>
                <w:color w:val="000000"/>
                <w:sz w:val="15"/>
                <w:szCs w:val="15"/>
              </w:rPr>
            </w:pPr>
          </w:p>
        </w:tc>
      </w:tr>
      <w:tr w14:paraId="7C49E115">
        <w:tblPrEx>
          <w:tblCellMar>
            <w:top w:w="15" w:type="dxa"/>
            <w:left w:w="15" w:type="dxa"/>
            <w:bottom w:w="15" w:type="dxa"/>
            <w:right w:w="15" w:type="dxa"/>
          </w:tblCellMar>
        </w:tblPrEx>
        <w:trPr>
          <w:trHeight w:val="90" w:hRule="atLeast"/>
          <w:jc w:val="center"/>
        </w:trPr>
        <w:tc>
          <w:tcPr>
            <w:tcW w:w="610" w:type="dxa"/>
            <w:tcBorders>
              <w:left w:val="single" w:color="000000" w:sz="2" w:space="0"/>
              <w:bottom w:val="nil"/>
            </w:tcBorders>
            <w:shd w:val="clear" w:color="auto" w:fill="auto"/>
            <w:vAlign w:val="center"/>
          </w:tcPr>
          <w:p w14:paraId="084B5300">
            <w:pPr>
              <w:snapToGrid w:val="0"/>
              <w:spacing w:after="0" w:line="240" w:lineRule="auto"/>
              <w:jc w:val="both"/>
              <w:rPr>
                <w:rFonts w:ascii="Times New Roman" w:hAnsi="Times New Roman" w:cs="Times New Roman"/>
                <w:color w:val="000000"/>
                <w:sz w:val="15"/>
                <w:szCs w:val="15"/>
              </w:rPr>
            </w:pPr>
          </w:p>
        </w:tc>
        <w:tc>
          <w:tcPr>
            <w:tcW w:w="7195" w:type="dxa"/>
            <w:tcBorders>
              <w:top w:val="dashed" w:color="000000" w:sz="4" w:space="0"/>
              <w:bottom w:val="dashed" w:color="000000" w:sz="4" w:space="0"/>
              <w:right w:val="single" w:color="000000" w:sz="2" w:space="0"/>
            </w:tcBorders>
            <w:shd w:val="clear" w:color="auto" w:fill="auto"/>
            <w:vAlign w:val="center"/>
          </w:tcPr>
          <w:p w14:paraId="4CBBD741">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Certificação da inexistência de imóveis públicos vagos e disponíveis que atendam ao objeto?</w:t>
            </w:r>
          </w:p>
        </w:tc>
        <w:tc>
          <w:tcPr>
            <w:tcW w:w="139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3DBFEE">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F8EA86">
            <w:pPr>
              <w:snapToGrid w:val="0"/>
              <w:spacing w:after="0" w:line="240" w:lineRule="auto"/>
              <w:rPr>
                <w:rFonts w:ascii="Times New Roman" w:hAnsi="Times New Roman" w:cs="Times New Roman"/>
                <w:color w:val="000000"/>
                <w:sz w:val="15"/>
                <w:szCs w:val="15"/>
              </w:rPr>
            </w:pPr>
          </w:p>
        </w:tc>
      </w:tr>
      <w:tr w14:paraId="378D7568">
        <w:tblPrEx>
          <w:tblCellMar>
            <w:top w:w="15" w:type="dxa"/>
            <w:left w:w="15" w:type="dxa"/>
            <w:bottom w:w="15" w:type="dxa"/>
            <w:right w:w="15" w:type="dxa"/>
          </w:tblCellMar>
        </w:tblPrEx>
        <w:trPr>
          <w:trHeight w:val="90" w:hRule="atLeast"/>
          <w:jc w:val="center"/>
        </w:trPr>
        <w:tc>
          <w:tcPr>
            <w:tcW w:w="610" w:type="dxa"/>
            <w:tcBorders>
              <w:left w:val="single" w:color="000000" w:sz="2" w:space="0"/>
              <w:bottom w:val="nil"/>
              <w:right w:val="nil"/>
            </w:tcBorders>
            <w:shd w:val="clear" w:color="auto" w:fill="auto"/>
            <w:vAlign w:val="center"/>
          </w:tcPr>
          <w:p w14:paraId="394CCAA1">
            <w:pPr>
              <w:snapToGrid w:val="0"/>
              <w:spacing w:after="0" w:line="240" w:lineRule="auto"/>
              <w:jc w:val="both"/>
              <w:rPr>
                <w:rFonts w:ascii="Times New Roman" w:hAnsi="Times New Roman" w:cs="Times New Roman"/>
                <w:color w:val="000000"/>
                <w:sz w:val="15"/>
                <w:szCs w:val="15"/>
              </w:rPr>
            </w:pPr>
          </w:p>
        </w:tc>
        <w:tc>
          <w:tcPr>
            <w:tcW w:w="7195" w:type="dxa"/>
            <w:tcBorders>
              <w:top w:val="dashed" w:color="000000" w:sz="4" w:space="0"/>
              <w:left w:val="nil"/>
              <w:bottom w:val="dashed" w:color="000000" w:sz="4" w:space="0"/>
              <w:right w:val="single" w:color="000000" w:sz="2" w:space="0"/>
            </w:tcBorders>
            <w:shd w:val="clear" w:color="auto" w:fill="auto"/>
            <w:vAlign w:val="center"/>
          </w:tcPr>
          <w:p w14:paraId="520660D2">
            <w:pPr>
              <w:spacing w:after="0" w:line="240" w:lineRule="auto"/>
              <w:jc w:val="both"/>
              <w:textAlignment w:val="center"/>
              <w:rPr>
                <w:rFonts w:ascii="Times New Roman" w:hAnsi="Times New Roman" w:cs="Times New Roman"/>
                <w:color w:val="000000"/>
                <w:sz w:val="15"/>
                <w:szCs w:val="15"/>
              </w:rPr>
            </w:pPr>
            <w:r>
              <w:rPr>
                <w:rFonts w:ascii="Times New Roman" w:hAnsi="Times New Roman" w:cs="Times New Roman"/>
                <w:sz w:val="15"/>
                <w:szCs w:val="15"/>
              </w:rPr>
              <w:t>Justificativas que demonstrem a singularidade do imóvel a ser comprado ou locado pela Administração e que evidenciem vantagem para ela</w:t>
            </w:r>
            <w:r>
              <w:rPr>
                <w:rFonts w:ascii="Times New Roman" w:hAnsi="Times New Roman" w:cs="Times New Roman"/>
                <w:bCs/>
                <w:sz w:val="15"/>
                <w:szCs w:val="15"/>
              </w:rPr>
              <w:t>?</w:t>
            </w:r>
          </w:p>
        </w:tc>
        <w:tc>
          <w:tcPr>
            <w:tcW w:w="139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BD4C6D">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29E044">
            <w:pPr>
              <w:snapToGrid w:val="0"/>
              <w:spacing w:after="0" w:line="240" w:lineRule="auto"/>
              <w:rPr>
                <w:rFonts w:ascii="Times New Roman" w:hAnsi="Times New Roman" w:cs="Times New Roman"/>
                <w:color w:val="000000"/>
                <w:sz w:val="15"/>
                <w:szCs w:val="15"/>
              </w:rPr>
            </w:pPr>
          </w:p>
        </w:tc>
      </w:tr>
      <w:tr w14:paraId="5CEB911F">
        <w:trPr>
          <w:trHeight w:val="90" w:hRule="atLeast"/>
          <w:jc w:val="center"/>
        </w:trPr>
        <w:tc>
          <w:tcPr>
            <w:tcW w:w="610" w:type="dxa"/>
            <w:tcBorders>
              <w:top w:val="nil"/>
              <w:left w:val="single" w:color="000000" w:sz="2" w:space="0"/>
              <w:bottom w:val="single" w:color="000000" w:sz="2" w:space="0"/>
              <w:right w:val="nil"/>
            </w:tcBorders>
            <w:shd w:val="clear" w:color="auto" w:fill="auto"/>
            <w:vAlign w:val="center"/>
          </w:tcPr>
          <w:p w14:paraId="48DDF56A">
            <w:pPr>
              <w:snapToGrid w:val="0"/>
              <w:spacing w:after="0" w:line="240" w:lineRule="auto"/>
              <w:jc w:val="both"/>
              <w:rPr>
                <w:rFonts w:ascii="Times New Roman" w:hAnsi="Times New Roman" w:cs="Times New Roman"/>
                <w:color w:val="000000"/>
                <w:sz w:val="15"/>
                <w:szCs w:val="15"/>
              </w:rPr>
            </w:pPr>
          </w:p>
        </w:tc>
        <w:tc>
          <w:tcPr>
            <w:tcW w:w="7195" w:type="dxa"/>
            <w:tcBorders>
              <w:top w:val="dashed" w:color="000000" w:sz="4" w:space="0"/>
              <w:left w:val="nil"/>
              <w:bottom w:val="single" w:color="000000" w:sz="2" w:space="0"/>
              <w:right w:val="single" w:color="000000" w:sz="2" w:space="0"/>
            </w:tcBorders>
            <w:shd w:val="clear" w:color="auto" w:fill="auto"/>
            <w:vAlign w:val="center"/>
          </w:tcPr>
          <w:p w14:paraId="061CCD29">
            <w:pPr>
              <w:spacing w:after="0" w:line="240" w:lineRule="auto"/>
              <w:jc w:val="both"/>
              <w:textAlignment w:val="center"/>
              <w:rPr>
                <w:rFonts w:ascii="Times New Roman" w:hAnsi="Times New Roman" w:cs="Times New Roman"/>
                <w:sz w:val="15"/>
                <w:szCs w:val="15"/>
              </w:rPr>
            </w:pPr>
            <w:r>
              <w:rPr>
                <w:rFonts w:ascii="Times New Roman" w:hAnsi="Times New Roman" w:cs="Times New Roman"/>
                <w:bCs/>
                <w:sz w:val="15"/>
                <w:szCs w:val="15"/>
              </w:rPr>
              <w:t xml:space="preserve">Há certificação de que a opção pela aquisição é mais vantajosa do que eventuais alternativas, como a locação de bens? </w:t>
            </w:r>
            <w:r>
              <w:rPr>
                <w:rFonts w:ascii="Times New Roman" w:hAnsi="Times New Roman" w:cs="Times New Roman"/>
                <w:bCs/>
                <w:sz w:val="10"/>
                <w:szCs w:val="10"/>
              </w:rPr>
              <w:t>(</w:t>
            </w:r>
            <w:r>
              <w:rPr>
                <w:rFonts w:ascii="Times New Roman" w:hAnsi="Times New Roman" w:cs="Times New Roman"/>
                <w:sz w:val="10"/>
                <w:szCs w:val="10"/>
              </w:rPr>
              <w:t>Art. 44 da Lei 14133/21)</w:t>
            </w:r>
          </w:p>
        </w:tc>
        <w:tc>
          <w:tcPr>
            <w:tcW w:w="139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F755B8">
            <w:pPr>
              <w:snapToGrid w:val="0"/>
              <w:spacing w:after="0" w:line="240" w:lineRule="auto"/>
              <w:rPr>
                <w:rFonts w:ascii="Times New Roman" w:hAnsi="Times New Roman" w:cs="Times New Roman"/>
                <w:color w:val="000000"/>
                <w:sz w:val="15"/>
                <w:szCs w:val="15"/>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A033AF">
            <w:pPr>
              <w:snapToGrid w:val="0"/>
              <w:spacing w:after="0" w:line="240" w:lineRule="auto"/>
              <w:rPr>
                <w:rFonts w:ascii="Times New Roman" w:hAnsi="Times New Roman" w:cs="Times New Roman"/>
                <w:color w:val="000000"/>
                <w:sz w:val="15"/>
                <w:szCs w:val="15"/>
              </w:rPr>
            </w:pPr>
          </w:p>
        </w:tc>
      </w:tr>
      <w:tr w14:paraId="356358BD">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4" w:space="0"/>
              <w:right w:val="single" w:color="000000" w:sz="2" w:space="0"/>
            </w:tcBorders>
            <w:vAlign w:val="center"/>
          </w:tcPr>
          <w:p w14:paraId="542B3637">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Avaliação prévia da Comissão de avaliação de imóvel</w:t>
            </w:r>
          </w:p>
          <w:p w14:paraId="18CBC1A9">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 xml:space="preserve">(a avaliação deverá estar em consonância com o objeto do termo de referência) </w:t>
            </w:r>
          </w:p>
        </w:tc>
        <w:tc>
          <w:tcPr>
            <w:tcW w:w="1395" w:type="dxa"/>
            <w:tcBorders>
              <w:top w:val="single" w:color="000000" w:sz="2" w:space="0"/>
              <w:left w:val="single" w:color="000000" w:sz="2" w:space="0"/>
              <w:bottom w:val="single" w:color="000000" w:sz="2" w:space="0"/>
              <w:right w:val="single" w:color="000000" w:sz="2" w:space="0"/>
            </w:tcBorders>
            <w:vAlign w:val="center"/>
          </w:tcPr>
          <w:p w14:paraId="5BD13687">
            <w:pPr>
              <w:snapToGrid w:val="0"/>
              <w:spacing w:after="0" w:line="240" w:lineRule="auto"/>
              <w:rPr>
                <w:rFonts w:ascii="Times New Roman" w:hAnsi="Times New Roman" w:cs="Times New Roman"/>
                <w:color w:val="000000"/>
                <w:sz w:val="16"/>
                <w:szCs w:val="16"/>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0425B37C">
            <w:pPr>
              <w:snapToGrid w:val="0"/>
              <w:spacing w:after="0" w:line="240" w:lineRule="auto"/>
              <w:rPr>
                <w:rFonts w:ascii="Times New Roman" w:hAnsi="Times New Roman" w:cs="Times New Roman"/>
                <w:color w:val="000000"/>
                <w:sz w:val="16"/>
                <w:szCs w:val="16"/>
              </w:rPr>
            </w:pPr>
          </w:p>
        </w:tc>
      </w:tr>
      <w:tr w14:paraId="1E6E9F7C">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4" w:space="0"/>
              <w:right w:val="single" w:color="000000" w:sz="2" w:space="0"/>
            </w:tcBorders>
            <w:vAlign w:val="center"/>
          </w:tcPr>
          <w:p w14:paraId="3F502972">
            <w:pPr>
              <w:spacing w:after="0" w:line="240" w:lineRule="auto"/>
              <w:jc w:val="both"/>
              <w:textAlignment w:val="center"/>
              <w:rPr>
                <w:rFonts w:ascii="Times New Roman" w:hAnsi="Times New Roman" w:cs="Times New Roman"/>
                <w:color w:val="000000"/>
                <w:sz w:val="16"/>
                <w:szCs w:val="16"/>
              </w:rPr>
            </w:pPr>
            <w:r>
              <w:rPr>
                <w:rFonts w:ascii="Times New Roman" w:hAnsi="Times New Roman" w:cs="Times New Roman"/>
                <w:color w:val="000000"/>
                <w:sz w:val="16"/>
                <w:szCs w:val="16"/>
              </w:rPr>
              <w:t>Laudo do STI sobre a possibilidade de instalação de rede e telefonia na localidade</w:t>
            </w:r>
          </w:p>
        </w:tc>
        <w:tc>
          <w:tcPr>
            <w:tcW w:w="1395" w:type="dxa"/>
            <w:tcBorders>
              <w:top w:val="single" w:color="000000" w:sz="2" w:space="0"/>
              <w:left w:val="single" w:color="000000" w:sz="2" w:space="0"/>
              <w:bottom w:val="single" w:color="000000" w:sz="2" w:space="0"/>
              <w:right w:val="single" w:color="000000" w:sz="2" w:space="0"/>
            </w:tcBorders>
            <w:vAlign w:val="center"/>
          </w:tcPr>
          <w:p w14:paraId="0152CBA4">
            <w:pPr>
              <w:snapToGrid w:val="0"/>
              <w:spacing w:after="0" w:line="240" w:lineRule="auto"/>
              <w:rPr>
                <w:rFonts w:ascii="Times New Roman" w:hAnsi="Times New Roman" w:cs="Times New Roman"/>
                <w:color w:val="000000"/>
                <w:sz w:val="16"/>
                <w:szCs w:val="16"/>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605B0228">
            <w:pPr>
              <w:snapToGrid w:val="0"/>
              <w:spacing w:after="0" w:line="240" w:lineRule="auto"/>
              <w:rPr>
                <w:rFonts w:ascii="Times New Roman" w:hAnsi="Times New Roman" w:cs="Times New Roman"/>
                <w:color w:val="000000"/>
                <w:sz w:val="16"/>
                <w:szCs w:val="16"/>
              </w:rPr>
            </w:pPr>
          </w:p>
        </w:tc>
      </w:tr>
      <w:tr w14:paraId="596D2FDA">
        <w:tblPrEx>
          <w:tblCellMar>
            <w:top w:w="15" w:type="dxa"/>
            <w:left w:w="15" w:type="dxa"/>
            <w:bottom w:w="15" w:type="dxa"/>
            <w:right w:w="15" w:type="dxa"/>
          </w:tblCellMar>
        </w:tblPrEx>
        <w:trPr>
          <w:trHeight w:val="90" w:hRule="atLeast"/>
          <w:jc w:val="center"/>
        </w:trPr>
        <w:tc>
          <w:tcPr>
            <w:tcW w:w="7805" w:type="dxa"/>
            <w:gridSpan w:val="2"/>
            <w:tcBorders>
              <w:top w:val="single" w:color="000000" w:sz="4" w:space="0"/>
              <w:left w:val="single" w:color="000000" w:sz="2" w:space="0"/>
              <w:right w:val="single" w:color="000000" w:sz="2" w:space="0"/>
            </w:tcBorders>
            <w:vAlign w:val="center"/>
          </w:tcPr>
          <w:p w14:paraId="14E92D05">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Cópia do(s) documento(s) do(s) proprietário(s)</w:t>
            </w:r>
          </w:p>
        </w:tc>
        <w:tc>
          <w:tcPr>
            <w:tcW w:w="1395" w:type="dxa"/>
            <w:tcBorders>
              <w:top w:val="single" w:color="000000" w:sz="2" w:space="0"/>
              <w:left w:val="single" w:color="000000" w:sz="2" w:space="0"/>
              <w:bottom w:val="single" w:color="000000" w:sz="2" w:space="0"/>
              <w:right w:val="single" w:color="000000" w:sz="2" w:space="0"/>
            </w:tcBorders>
            <w:vAlign w:val="center"/>
          </w:tcPr>
          <w:p w14:paraId="5070CB8B">
            <w:pPr>
              <w:snapToGrid w:val="0"/>
              <w:spacing w:after="0" w:line="240" w:lineRule="auto"/>
              <w:jc w:val="center"/>
              <w:rPr>
                <w:rFonts w:ascii="Times New Roman" w:hAnsi="Times New Roman" w:cs="Times New Roman"/>
                <w:color w:val="000000"/>
                <w:sz w:val="16"/>
                <w:szCs w:val="16"/>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123D6C37">
            <w:pPr>
              <w:snapToGrid w:val="0"/>
              <w:spacing w:after="0" w:line="240" w:lineRule="auto"/>
              <w:rPr>
                <w:rFonts w:ascii="Times New Roman" w:hAnsi="Times New Roman" w:cs="Times New Roman"/>
                <w:color w:val="000000"/>
                <w:sz w:val="16"/>
                <w:szCs w:val="16"/>
              </w:rPr>
            </w:pPr>
          </w:p>
        </w:tc>
      </w:tr>
      <w:tr w14:paraId="7C1F5353">
        <w:tblPrEx>
          <w:tblCellMar>
            <w:top w:w="15" w:type="dxa"/>
            <w:left w:w="15" w:type="dxa"/>
            <w:bottom w:w="15" w:type="dxa"/>
            <w:right w:w="15" w:type="dxa"/>
          </w:tblCellMar>
        </w:tblPrEx>
        <w:trPr>
          <w:trHeight w:val="90" w:hRule="atLeast"/>
          <w:jc w:val="center"/>
        </w:trPr>
        <w:tc>
          <w:tcPr>
            <w:tcW w:w="610" w:type="dxa"/>
            <w:tcBorders>
              <w:left w:val="single" w:color="000000" w:sz="2" w:space="0"/>
            </w:tcBorders>
            <w:vAlign w:val="center"/>
          </w:tcPr>
          <w:p w14:paraId="4CD1AF09">
            <w:pPr>
              <w:snapToGrid w:val="0"/>
              <w:spacing w:after="0" w:line="240" w:lineRule="auto"/>
              <w:jc w:val="both"/>
              <w:rPr>
                <w:rFonts w:ascii="Times New Roman" w:hAnsi="Times New Roman" w:cs="Times New Roman"/>
                <w:color w:val="000000"/>
                <w:sz w:val="16"/>
                <w:szCs w:val="16"/>
              </w:rPr>
            </w:pPr>
          </w:p>
        </w:tc>
        <w:tc>
          <w:tcPr>
            <w:tcW w:w="7195" w:type="dxa"/>
            <w:tcBorders>
              <w:top w:val="dashed" w:color="000000" w:sz="4" w:space="0"/>
              <w:bottom w:val="dashed" w:color="000000" w:sz="2" w:space="0"/>
              <w:right w:val="single" w:color="000000" w:sz="2" w:space="0"/>
            </w:tcBorders>
            <w:vAlign w:val="center"/>
          </w:tcPr>
          <w:p w14:paraId="2334DB3E">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CND's (Certidões Negativas de Débitos) fiscais e trabalhistas</w:t>
            </w:r>
          </w:p>
        </w:tc>
        <w:tc>
          <w:tcPr>
            <w:tcW w:w="1395" w:type="dxa"/>
            <w:tcBorders>
              <w:top w:val="single" w:color="000000" w:sz="2" w:space="0"/>
              <w:left w:val="single" w:color="000000" w:sz="2" w:space="0"/>
              <w:bottom w:val="single" w:color="000000" w:sz="2" w:space="0"/>
              <w:right w:val="single" w:color="000000" w:sz="2" w:space="0"/>
            </w:tcBorders>
            <w:vAlign w:val="center"/>
          </w:tcPr>
          <w:p w14:paraId="3DCB8D60">
            <w:pPr>
              <w:snapToGrid w:val="0"/>
              <w:spacing w:after="0" w:line="240" w:lineRule="auto"/>
              <w:jc w:val="center"/>
              <w:rPr>
                <w:rFonts w:ascii="Times New Roman" w:hAnsi="Times New Roman" w:cs="Times New Roman"/>
                <w:color w:val="000000"/>
                <w:sz w:val="16"/>
                <w:szCs w:val="16"/>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44FB6A06">
            <w:pPr>
              <w:snapToGrid w:val="0"/>
              <w:spacing w:after="0" w:line="240" w:lineRule="auto"/>
              <w:rPr>
                <w:rFonts w:ascii="Times New Roman" w:hAnsi="Times New Roman" w:cs="Times New Roman"/>
                <w:color w:val="000000"/>
                <w:sz w:val="16"/>
                <w:szCs w:val="16"/>
              </w:rPr>
            </w:pPr>
          </w:p>
        </w:tc>
      </w:tr>
      <w:tr w14:paraId="36C06F3A">
        <w:tblPrEx>
          <w:tblCellMar>
            <w:top w:w="15" w:type="dxa"/>
            <w:left w:w="15" w:type="dxa"/>
            <w:bottom w:w="15" w:type="dxa"/>
            <w:right w:w="15" w:type="dxa"/>
          </w:tblCellMar>
        </w:tblPrEx>
        <w:trPr>
          <w:trHeight w:val="90" w:hRule="atLeast"/>
          <w:jc w:val="center"/>
        </w:trPr>
        <w:tc>
          <w:tcPr>
            <w:tcW w:w="610" w:type="dxa"/>
            <w:tcBorders>
              <w:left w:val="single" w:color="000000" w:sz="2" w:space="0"/>
            </w:tcBorders>
            <w:vAlign w:val="center"/>
          </w:tcPr>
          <w:p w14:paraId="58CC8D9D">
            <w:pPr>
              <w:snapToGrid w:val="0"/>
              <w:spacing w:after="0" w:line="240" w:lineRule="auto"/>
              <w:jc w:val="both"/>
              <w:rPr>
                <w:rFonts w:ascii="Times New Roman" w:hAnsi="Times New Roman" w:cs="Times New Roman"/>
                <w:color w:val="000000"/>
                <w:sz w:val="16"/>
                <w:szCs w:val="16"/>
              </w:rPr>
            </w:pPr>
          </w:p>
        </w:tc>
        <w:tc>
          <w:tcPr>
            <w:tcW w:w="7195" w:type="dxa"/>
            <w:tcBorders>
              <w:top w:val="dashed" w:color="000000" w:sz="2" w:space="0"/>
              <w:bottom w:val="dashed" w:color="000000" w:sz="2" w:space="0"/>
              <w:right w:val="single" w:color="000000" w:sz="2" w:space="0"/>
            </w:tcBorders>
            <w:vAlign w:val="center"/>
          </w:tcPr>
          <w:p w14:paraId="3A61A09E">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Pessoa Física: Cópia de identidade (autenticada)</w:t>
            </w:r>
          </w:p>
        </w:tc>
        <w:tc>
          <w:tcPr>
            <w:tcW w:w="1395" w:type="dxa"/>
            <w:tcBorders>
              <w:top w:val="single" w:color="000000" w:sz="2" w:space="0"/>
              <w:left w:val="single" w:color="000000" w:sz="2" w:space="0"/>
              <w:bottom w:val="single" w:color="000000" w:sz="2" w:space="0"/>
              <w:right w:val="single" w:color="000000" w:sz="2" w:space="0"/>
            </w:tcBorders>
            <w:vAlign w:val="center"/>
          </w:tcPr>
          <w:p w14:paraId="4E5BAC68">
            <w:pPr>
              <w:snapToGrid w:val="0"/>
              <w:spacing w:after="0" w:line="240" w:lineRule="auto"/>
              <w:jc w:val="center"/>
              <w:rPr>
                <w:rFonts w:ascii="Times New Roman" w:hAnsi="Times New Roman" w:cs="Times New Roman"/>
                <w:color w:val="000000"/>
                <w:sz w:val="16"/>
                <w:szCs w:val="16"/>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2DF1F7E9">
            <w:pPr>
              <w:snapToGrid w:val="0"/>
              <w:spacing w:after="0" w:line="240" w:lineRule="auto"/>
              <w:rPr>
                <w:rFonts w:ascii="Times New Roman" w:hAnsi="Times New Roman" w:cs="Times New Roman"/>
                <w:color w:val="000000"/>
                <w:sz w:val="16"/>
                <w:szCs w:val="16"/>
              </w:rPr>
            </w:pPr>
          </w:p>
        </w:tc>
      </w:tr>
      <w:tr w14:paraId="2ECA5F92">
        <w:tblPrEx>
          <w:tblCellMar>
            <w:top w:w="15" w:type="dxa"/>
            <w:left w:w="15" w:type="dxa"/>
            <w:bottom w:w="15" w:type="dxa"/>
            <w:right w:w="15" w:type="dxa"/>
          </w:tblCellMar>
        </w:tblPrEx>
        <w:trPr>
          <w:trHeight w:val="90" w:hRule="atLeast"/>
          <w:jc w:val="center"/>
        </w:trPr>
        <w:tc>
          <w:tcPr>
            <w:tcW w:w="610" w:type="dxa"/>
            <w:tcBorders>
              <w:left w:val="single" w:color="000000" w:sz="2" w:space="0"/>
            </w:tcBorders>
            <w:vAlign w:val="center"/>
          </w:tcPr>
          <w:p w14:paraId="0F77C5C9">
            <w:pPr>
              <w:snapToGrid w:val="0"/>
              <w:spacing w:after="0" w:line="240" w:lineRule="auto"/>
              <w:jc w:val="both"/>
              <w:rPr>
                <w:rFonts w:ascii="Times New Roman" w:hAnsi="Times New Roman" w:cs="Times New Roman"/>
                <w:color w:val="000000"/>
                <w:sz w:val="16"/>
                <w:szCs w:val="16"/>
              </w:rPr>
            </w:pPr>
          </w:p>
        </w:tc>
        <w:tc>
          <w:tcPr>
            <w:tcW w:w="7195" w:type="dxa"/>
            <w:tcBorders>
              <w:top w:val="dashed" w:color="000000" w:sz="2" w:space="0"/>
              <w:bottom w:val="dashed" w:color="000000" w:sz="4" w:space="0"/>
              <w:right w:val="single" w:color="000000" w:sz="2" w:space="0"/>
            </w:tcBorders>
            <w:vAlign w:val="center"/>
          </w:tcPr>
          <w:p w14:paraId="00EB6EF7">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Pessoa Jurídica: Cópia do Contrato Social e alterações; Cadastro CNPJ; Cópia da identidade (autenticada)</w:t>
            </w:r>
          </w:p>
        </w:tc>
        <w:tc>
          <w:tcPr>
            <w:tcW w:w="1395" w:type="dxa"/>
            <w:tcBorders>
              <w:top w:val="single" w:color="000000" w:sz="2" w:space="0"/>
              <w:left w:val="single" w:color="000000" w:sz="2" w:space="0"/>
              <w:bottom w:val="single" w:color="000000" w:sz="2" w:space="0"/>
              <w:right w:val="single" w:color="000000" w:sz="2" w:space="0"/>
            </w:tcBorders>
            <w:vAlign w:val="center"/>
          </w:tcPr>
          <w:p w14:paraId="630C9D05">
            <w:pPr>
              <w:snapToGrid w:val="0"/>
              <w:spacing w:after="0" w:line="240" w:lineRule="auto"/>
              <w:jc w:val="center"/>
              <w:rPr>
                <w:rFonts w:ascii="Times New Roman" w:hAnsi="Times New Roman" w:cs="Times New Roman"/>
                <w:color w:val="000000"/>
                <w:sz w:val="16"/>
                <w:szCs w:val="16"/>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75F0B7DC">
            <w:pPr>
              <w:snapToGrid w:val="0"/>
              <w:spacing w:after="0" w:line="240" w:lineRule="auto"/>
              <w:rPr>
                <w:rFonts w:ascii="Times New Roman" w:hAnsi="Times New Roman" w:cs="Times New Roman"/>
                <w:color w:val="000000"/>
                <w:sz w:val="16"/>
                <w:szCs w:val="16"/>
              </w:rPr>
            </w:pPr>
          </w:p>
        </w:tc>
      </w:tr>
      <w:tr w14:paraId="781381C9">
        <w:tblPrEx>
          <w:tblCellMar>
            <w:top w:w="15" w:type="dxa"/>
            <w:left w:w="15" w:type="dxa"/>
            <w:bottom w:w="15" w:type="dxa"/>
            <w:right w:w="15" w:type="dxa"/>
          </w:tblCellMar>
        </w:tblPrEx>
        <w:trPr>
          <w:trHeight w:val="90" w:hRule="atLeast"/>
          <w:jc w:val="center"/>
        </w:trPr>
        <w:tc>
          <w:tcPr>
            <w:tcW w:w="610" w:type="dxa"/>
            <w:tcBorders>
              <w:left w:val="single" w:color="000000" w:sz="2" w:space="0"/>
              <w:bottom w:val="single" w:color="000000" w:sz="2" w:space="0"/>
            </w:tcBorders>
            <w:vAlign w:val="center"/>
          </w:tcPr>
          <w:p w14:paraId="24C12634">
            <w:pPr>
              <w:snapToGrid w:val="0"/>
              <w:spacing w:after="0" w:line="240" w:lineRule="auto"/>
              <w:jc w:val="both"/>
              <w:rPr>
                <w:rFonts w:ascii="Times New Roman" w:hAnsi="Times New Roman" w:cs="Times New Roman"/>
                <w:color w:val="000000"/>
                <w:sz w:val="16"/>
                <w:szCs w:val="16"/>
              </w:rPr>
            </w:pPr>
          </w:p>
        </w:tc>
        <w:tc>
          <w:tcPr>
            <w:tcW w:w="7195" w:type="dxa"/>
            <w:tcBorders>
              <w:top w:val="dashed" w:color="000000" w:sz="4" w:space="0"/>
              <w:bottom w:val="single" w:color="000000" w:sz="2" w:space="0"/>
              <w:right w:val="single" w:color="000000" w:sz="2" w:space="0"/>
            </w:tcBorders>
            <w:vAlign w:val="center"/>
          </w:tcPr>
          <w:p w14:paraId="20E35B48">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Comprovação de que o locatário é legítimo proprietário/possuidor do imóvel. Havendo mais de um proprietário/possuidor, deve haver procuração autorizativa assinada pelos demais.</w:t>
            </w:r>
          </w:p>
        </w:tc>
        <w:tc>
          <w:tcPr>
            <w:tcW w:w="1395" w:type="dxa"/>
            <w:tcBorders>
              <w:top w:val="single" w:color="000000" w:sz="2" w:space="0"/>
              <w:left w:val="single" w:color="000000" w:sz="2" w:space="0"/>
              <w:bottom w:val="single" w:color="000000" w:sz="2" w:space="0"/>
              <w:right w:val="single" w:color="000000" w:sz="2" w:space="0"/>
            </w:tcBorders>
            <w:vAlign w:val="center"/>
          </w:tcPr>
          <w:p w14:paraId="4D318A15">
            <w:pPr>
              <w:snapToGrid w:val="0"/>
              <w:spacing w:after="0" w:line="240" w:lineRule="auto"/>
              <w:jc w:val="center"/>
              <w:rPr>
                <w:rFonts w:ascii="Times New Roman" w:hAnsi="Times New Roman" w:cs="Times New Roman"/>
                <w:color w:val="000000"/>
                <w:sz w:val="16"/>
                <w:szCs w:val="16"/>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008B38ED">
            <w:pPr>
              <w:snapToGrid w:val="0"/>
              <w:spacing w:after="0" w:line="240" w:lineRule="auto"/>
              <w:rPr>
                <w:rFonts w:ascii="Times New Roman" w:hAnsi="Times New Roman" w:cs="Times New Roman"/>
                <w:color w:val="000000"/>
                <w:sz w:val="16"/>
                <w:szCs w:val="16"/>
              </w:rPr>
            </w:pPr>
          </w:p>
        </w:tc>
      </w:tr>
      <w:tr w14:paraId="1DB191FB">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1F66E3E0">
            <w:pPr>
              <w:spacing w:after="0" w:line="240" w:lineRule="auto"/>
              <w:jc w:val="both"/>
              <w:textAlignment w:val="center"/>
              <w:rPr>
                <w:rFonts w:ascii="Times New Roman" w:hAnsi="Times New Roman" w:cs="Times New Roman"/>
                <w:sz w:val="16"/>
                <w:szCs w:val="16"/>
              </w:rPr>
            </w:pPr>
            <w:r>
              <w:rPr>
                <w:rFonts w:ascii="Times New Roman" w:hAnsi="Times New Roman" w:cs="Times New Roman"/>
                <w:color w:val="000000"/>
                <w:sz w:val="16"/>
                <w:szCs w:val="16"/>
              </w:rPr>
              <w:t>Documento assinado pelo responsável pelo imóvel aceitando o valor negociado e informado na SCS</w:t>
            </w:r>
          </w:p>
        </w:tc>
        <w:tc>
          <w:tcPr>
            <w:tcW w:w="1395" w:type="dxa"/>
            <w:tcBorders>
              <w:top w:val="single" w:color="000000" w:sz="2" w:space="0"/>
              <w:left w:val="single" w:color="000000" w:sz="2" w:space="0"/>
              <w:bottom w:val="single" w:color="000000" w:sz="2" w:space="0"/>
              <w:right w:val="single" w:color="000000" w:sz="2" w:space="0"/>
            </w:tcBorders>
            <w:vAlign w:val="center"/>
          </w:tcPr>
          <w:p w14:paraId="4940BDF3">
            <w:pPr>
              <w:snapToGrid w:val="0"/>
              <w:spacing w:after="0" w:line="240" w:lineRule="auto"/>
              <w:jc w:val="center"/>
              <w:rPr>
                <w:rFonts w:ascii="Times New Roman" w:hAnsi="Times New Roman" w:cs="Times New Roman"/>
                <w:color w:val="000000"/>
                <w:sz w:val="16"/>
                <w:szCs w:val="16"/>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53C3E83F">
            <w:pPr>
              <w:snapToGrid w:val="0"/>
              <w:spacing w:after="0" w:line="240" w:lineRule="auto"/>
              <w:rPr>
                <w:rFonts w:ascii="Times New Roman" w:hAnsi="Times New Roman" w:cs="Times New Roman"/>
                <w:color w:val="000000"/>
                <w:sz w:val="16"/>
                <w:szCs w:val="16"/>
              </w:rPr>
            </w:pPr>
          </w:p>
        </w:tc>
      </w:tr>
      <w:tr w14:paraId="038E0194">
        <w:tblPrEx>
          <w:tblCellMar>
            <w:top w:w="15" w:type="dxa"/>
            <w:left w:w="15" w:type="dxa"/>
            <w:bottom w:w="15" w:type="dxa"/>
            <w:right w:w="15" w:type="dxa"/>
          </w:tblCellMar>
        </w:tblPrEx>
        <w:trPr>
          <w:trHeight w:val="90" w:hRule="atLeast"/>
          <w:jc w:val="center"/>
        </w:trPr>
        <w:tc>
          <w:tcPr>
            <w:tcW w:w="7805" w:type="dxa"/>
            <w:gridSpan w:val="2"/>
            <w:tcBorders>
              <w:top w:val="single" w:color="000000" w:sz="2" w:space="0"/>
              <w:left w:val="single" w:color="000000" w:sz="2" w:space="0"/>
              <w:bottom w:val="single" w:color="000000" w:sz="2" w:space="0"/>
              <w:right w:val="single" w:color="000000" w:sz="2" w:space="0"/>
            </w:tcBorders>
            <w:vAlign w:val="center"/>
          </w:tcPr>
          <w:p w14:paraId="62EEC622">
            <w:pPr>
              <w:spacing w:after="0" w:line="240" w:lineRule="auto"/>
              <w:jc w:val="both"/>
              <w:textAlignment w:val="center"/>
              <w:rPr>
                <w:rFonts w:ascii="Times New Roman" w:hAnsi="Times New Roman" w:cs="Times New Roman"/>
                <w:color w:val="000000"/>
                <w:sz w:val="16"/>
                <w:szCs w:val="16"/>
                <w:lang w:eastAsia="zh-CN" w:bidi="ar"/>
              </w:rPr>
            </w:pPr>
            <w:r>
              <w:rPr>
                <w:rFonts w:ascii="Times New Roman" w:hAnsi="Times New Roman" w:cs="Times New Roman"/>
                <w:sz w:val="16"/>
                <w:szCs w:val="16"/>
              </w:rPr>
              <w:t xml:space="preserve">O gestor do processo deverá assinar </w:t>
            </w:r>
            <w:r>
              <w:rPr>
                <w:rFonts w:ascii="Times New Roman" w:hAnsi="Times New Roman" w:cs="Times New Roman"/>
                <w:b/>
                <w:bCs/>
                <w:sz w:val="16"/>
                <w:szCs w:val="16"/>
              </w:rPr>
              <w:t xml:space="preserve">todas </w:t>
            </w:r>
            <w:r>
              <w:rPr>
                <w:rFonts w:ascii="Times New Roman" w:hAnsi="Times New Roman" w:cs="Times New Roman"/>
                <w:sz w:val="16"/>
                <w:szCs w:val="16"/>
              </w:rPr>
              <w:t>as páginas</w:t>
            </w:r>
          </w:p>
        </w:tc>
        <w:tc>
          <w:tcPr>
            <w:tcW w:w="1395" w:type="dxa"/>
            <w:tcBorders>
              <w:top w:val="single" w:color="000000" w:sz="2" w:space="0"/>
              <w:left w:val="single" w:color="000000" w:sz="2" w:space="0"/>
              <w:bottom w:val="single" w:color="000000" w:sz="2" w:space="0"/>
              <w:right w:val="single" w:color="000000" w:sz="2" w:space="0"/>
            </w:tcBorders>
            <w:vAlign w:val="center"/>
          </w:tcPr>
          <w:p w14:paraId="7D33FADD">
            <w:pPr>
              <w:snapToGrid w:val="0"/>
              <w:spacing w:after="0" w:line="240" w:lineRule="auto"/>
              <w:rPr>
                <w:rFonts w:ascii="Times New Roman" w:hAnsi="Times New Roman" w:cs="Times New Roman"/>
                <w:color w:val="000000"/>
                <w:sz w:val="16"/>
                <w:szCs w:val="16"/>
              </w:rPr>
            </w:pPr>
          </w:p>
        </w:tc>
        <w:tc>
          <w:tcPr>
            <w:tcW w:w="1472" w:type="dxa"/>
            <w:tcBorders>
              <w:top w:val="single" w:color="000000" w:sz="2" w:space="0"/>
              <w:left w:val="single" w:color="000000" w:sz="2" w:space="0"/>
              <w:bottom w:val="single" w:color="000000" w:sz="2" w:space="0"/>
              <w:right w:val="single" w:color="000000" w:sz="2" w:space="0"/>
            </w:tcBorders>
            <w:vAlign w:val="center"/>
          </w:tcPr>
          <w:p w14:paraId="4E2BDB6F">
            <w:pPr>
              <w:snapToGrid w:val="0"/>
              <w:spacing w:after="0" w:line="240" w:lineRule="auto"/>
              <w:rPr>
                <w:rFonts w:ascii="Times New Roman" w:hAnsi="Times New Roman" w:cs="Times New Roman"/>
                <w:color w:val="000000"/>
                <w:sz w:val="16"/>
                <w:szCs w:val="16"/>
              </w:rPr>
            </w:pPr>
          </w:p>
        </w:tc>
      </w:tr>
    </w:tbl>
    <w:p w14:paraId="79DF2C7B">
      <w:pPr>
        <w:spacing w:after="0" w:line="240" w:lineRule="auto"/>
        <w:jc w:val="both"/>
        <w:rPr>
          <w:rFonts w:ascii="Times New Roman" w:hAnsi="Times New Roman" w:cs="Times New Roman"/>
          <w:sz w:val="16"/>
          <w:szCs w:val="16"/>
        </w:rPr>
      </w:pPr>
    </w:p>
    <w:p w14:paraId="01BA60DA">
      <w:pPr>
        <w:jc w:val="both"/>
        <w:textAlignment w:val="center"/>
        <w:rPr>
          <w:rFonts w:ascii="Times New Roman" w:hAnsi="Times New Roman" w:cs="Times New Roman"/>
          <w:color w:val="000000"/>
          <w:sz w:val="16"/>
          <w:szCs w:val="16"/>
        </w:rPr>
      </w:pPr>
    </w:p>
    <w:p w14:paraId="6622298A">
      <w:pPr>
        <w:spacing w:after="0" w:line="240" w:lineRule="auto"/>
        <w:jc w:val="both"/>
        <w:rPr>
          <w:rFonts w:ascii="Times New Roman" w:hAnsi="Times New Roman" w:cs="Times New Roman"/>
          <w:sz w:val="16"/>
          <w:szCs w:val="16"/>
        </w:rPr>
      </w:pPr>
    </w:p>
    <w:sectPr>
      <w:headerReference r:id="rId5" w:type="default"/>
      <w:footerReference r:id="rId6" w:type="default"/>
      <w:endnotePr>
        <w:numFmt w:val="decimal"/>
      </w:endnotePr>
      <w:pgSz w:w="11906" w:h="16838"/>
      <w:pgMar w:top="1990" w:right="1134" w:bottom="1134" w:left="1134" w:header="268" w:footer="266" w:gutter="0"/>
      <w:pgBorders>
        <w:top w:val="none" w:sz="0" w:space="0"/>
        <w:left w:val="none" w:sz="0" w:space="0"/>
        <w:bottom w:val="none" w:sz="0" w:space="0"/>
        <w:right w:val="none" w:sz="0" w:space="0"/>
      </w:pgBorders>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22">
    <w:p>
      <w:pPr>
        <w:spacing w:line="240" w:lineRule="auto"/>
      </w:pPr>
      <w:r>
        <w:separator/>
      </w:r>
    </w:p>
  </w:endnote>
  <w:endnote w:type="continuationSeparator" w:id="123">
    <w:p>
      <w:pPr>
        <w:spacing w:line="240" w:lineRule="auto"/>
      </w:pPr>
      <w:r>
        <w:continuationSeparator/>
      </w:r>
    </w:p>
  </w:endnote>
  <w:endnote w:id="0">
    <w:p w14:paraId="6F79427D">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ON AGU 69/2021: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endnote>
  <w:endnote w:id="1">
    <w:p w14:paraId="19F8AFD8">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2">
    <w:p w14:paraId="747EC3D0">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 DFD é documento obrigatório que deve constar em qualquer processo de contratação, conforme art. 12, VII, e art. 72, I, da Lei 14133/21. A regra é que o DFD já tenha sido elaborado para os fins do PCA. Neste caso, é salutar que haja a juntada de sua cópia nos autos. Entretanto, a casos previstos para a dispensa do registro da contratação no plano anual, o que implica na não elaboração, naquela oportunidade, do DFD. Então, nesta hipótese, o DFD constará apenas do processo de contratação direta, conforme art. 12, VII e §1º, da Lei 14133/21.</w:t>
      </w:r>
    </w:p>
  </w:endnote>
  <w:endnote w:id="3">
    <w:p w14:paraId="3E2AF44E">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Destaque-se que, para as contratações da Lei nº 14133/21, aplica-se, quanto ao Plano de Contratações Anual, conforme Nota n. 00001/2021/CNMLC/CGU/AGU. Atentar para as exceções da obrigatoriedade de registro dispostas no seu art. 7º, incluindo os incisos VI, VII e VIII do caput do art. 75, as contratações feitas por suprimento de fundos e pequenas compras e serviços de pronto pagamento do art. 95, §2º, todos da Lei nº 14133/21;</w:t>
      </w:r>
    </w:p>
  </w:endnote>
  <w:endnote w:id="4">
    <w:p w14:paraId="10EB23FD">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 1º e 2º, da Lei 14133/21;</w:t>
      </w:r>
    </w:p>
    <w:p w14:paraId="27D0579C">
      <w:pPr>
        <w:pStyle w:val="10"/>
        <w:jc w:val="both"/>
        <w:rPr>
          <w:rFonts w:ascii="Times New Roman" w:hAnsi="Times New Roman" w:cs="Times New Roman"/>
          <w:sz w:val="13"/>
          <w:szCs w:val="13"/>
        </w:rPr>
      </w:pPr>
      <w:r>
        <w:rPr>
          <w:rFonts w:ascii="Times New Roman" w:hAnsi="Times New Roman" w:cs="Times New Roman"/>
          <w:sz w:val="13"/>
          <w:szCs w:val="13"/>
        </w:rPr>
        <w:t>Obs.: os incisos obrigatórios são:</w:t>
      </w:r>
    </w:p>
    <w:p w14:paraId="7EBDC612">
      <w:pPr>
        <w:pStyle w:val="10"/>
        <w:jc w:val="both"/>
        <w:rPr>
          <w:rFonts w:ascii="Times New Roman" w:hAnsi="Times New Roman" w:cs="Times New Roman"/>
          <w:sz w:val="13"/>
          <w:szCs w:val="13"/>
        </w:rPr>
      </w:pPr>
      <w:r>
        <w:rPr>
          <w:rFonts w:ascii="Times New Roman" w:hAnsi="Times New Roman" w:cs="Times New Roman"/>
          <w:sz w:val="13"/>
          <w:szCs w:val="13"/>
        </w:rPr>
        <w:t>“I - descrição da necessidade da contratação, considerado o problema a ser resolvido sob a perspectiva do interesse público;</w:t>
      </w:r>
    </w:p>
    <w:p w14:paraId="5164AEE7">
      <w:pPr>
        <w:pStyle w:val="10"/>
        <w:jc w:val="both"/>
        <w:rPr>
          <w:rFonts w:ascii="Times New Roman" w:hAnsi="Times New Roman" w:cs="Times New Roman"/>
          <w:sz w:val="13"/>
          <w:szCs w:val="13"/>
        </w:rPr>
      </w:pPr>
      <w:r>
        <w:rPr>
          <w:rFonts w:ascii="Times New Roman" w:hAnsi="Times New Roman" w:cs="Times New Roman"/>
          <w:sz w:val="13"/>
          <w:szCs w:val="13"/>
        </w:rPr>
        <w:t>IV - estimativas das quantidades para a contratação, acompanhadas das memórias de cálculo e dos documentos que lhes dão suporte, que considerem interdependências com outras contratações, de modo a possibilitar economia de escala;</w:t>
      </w:r>
    </w:p>
    <w:p w14:paraId="1E96B241">
      <w:pPr>
        <w:pStyle w:val="10"/>
        <w:jc w:val="both"/>
        <w:rPr>
          <w:rFonts w:ascii="Times New Roman" w:hAnsi="Times New Roman" w:cs="Times New Roman"/>
          <w:sz w:val="13"/>
          <w:szCs w:val="13"/>
        </w:rPr>
      </w:pPr>
      <w:r>
        <w:rPr>
          <w:rFonts w:ascii="Times New Roman" w:hAnsi="Times New Roman" w:cs="Times New Roman"/>
          <w:sz w:val="13"/>
          <w:szCs w:val="13"/>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16413564">
      <w:pPr>
        <w:pStyle w:val="10"/>
        <w:jc w:val="both"/>
        <w:rPr>
          <w:rFonts w:ascii="Times New Roman" w:hAnsi="Times New Roman" w:cs="Times New Roman"/>
          <w:sz w:val="13"/>
          <w:szCs w:val="13"/>
        </w:rPr>
      </w:pPr>
      <w:r>
        <w:rPr>
          <w:rFonts w:ascii="Times New Roman" w:hAnsi="Times New Roman" w:cs="Times New Roman"/>
          <w:sz w:val="13"/>
          <w:szCs w:val="13"/>
        </w:rPr>
        <w:t>VIII - justificativas para o parcelamento ou não da contratação;</w:t>
      </w:r>
    </w:p>
    <w:p w14:paraId="5EAA05A2">
      <w:pPr>
        <w:pStyle w:val="10"/>
        <w:jc w:val="both"/>
        <w:rPr>
          <w:rFonts w:ascii="Times New Roman" w:hAnsi="Times New Roman" w:cs="Times New Roman"/>
          <w:sz w:val="13"/>
          <w:szCs w:val="13"/>
        </w:rPr>
      </w:pPr>
      <w:r>
        <w:rPr>
          <w:rFonts w:ascii="Times New Roman" w:hAnsi="Times New Roman" w:cs="Times New Roman"/>
          <w:sz w:val="13"/>
          <w:szCs w:val="13"/>
        </w:rPr>
        <w:t>XIII - posicionamento conclusivo sobre a adequação da contratação para o atendimento da necessidade a que se destina.”</w:t>
      </w:r>
    </w:p>
  </w:endnote>
  <w:endnote w:id="5">
    <w:p w14:paraId="3BA6FC8E">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72, I da Lei nº 14133/21; Cabe ressaltar que a análise de riscos não se confunde com a matriz de alocação de riscos, já que aquela é ato interno de planejamento da contratação, enquanto que esta é cláusula contratual de pactuação de riscos com o contratado.</w:t>
      </w:r>
    </w:p>
  </w:endnote>
  <w:endnote w:id="6">
    <w:p w14:paraId="1033B239">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§3º, e art. 72, I, da Lei 14133/21; A dispensa dos Estudos Técnico Preliminares está condicionada à juntada aos autos de justificativa, demonstrando, por exemplo, que a elaboração do documento é incompatível com a urgência da contratação.</w:t>
      </w:r>
    </w:p>
  </w:endnote>
  <w:endnote w:id="7">
    <w:p w14:paraId="2A48F7FF">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5º e art. 11, I e IV, da Lei 14133/21;</w:t>
      </w:r>
    </w:p>
    <w:p w14:paraId="4C5EA975">
      <w:pPr>
        <w:pStyle w:val="10"/>
        <w:jc w:val="both"/>
        <w:rPr>
          <w:rFonts w:ascii="Times New Roman" w:hAnsi="Times New Roman" w:cs="Times New Roman"/>
          <w:sz w:val="13"/>
          <w:szCs w:val="13"/>
        </w:rPr>
      </w:pPr>
      <w:r>
        <w:rPr>
          <w:rFonts w:ascii="Times New Roman" w:hAnsi="Times New Roman" w:cs="Times New Roman"/>
          <w:sz w:val="13"/>
          <w:szCs w:val="13"/>
        </w:rPr>
        <w:t>Obs.: Recomenda-se a consulta ao “Guia Nacional de Licitações Sustentáveis”, da CGU/AGU, que contém orientações indispensáveis para a contratação de determinados objetos.</w:t>
      </w:r>
    </w:p>
  </w:endnote>
  <w:endnote w:id="8">
    <w:p w14:paraId="6697D3B4">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lang w:val="en-US"/>
        </w:rPr>
        <w:t xml:space="preserve"> </w:t>
      </w:r>
      <w:r>
        <w:rPr>
          <w:rFonts w:ascii="Times New Roman" w:hAnsi="Times New Roman" w:cs="Times New Roman"/>
          <w:sz w:val="13"/>
          <w:szCs w:val="13"/>
        </w:rPr>
        <w:t>Embora os modelos devam contemplar todos esses elementos, é recomendável conferir se eles estão presentes na versão final.</w:t>
      </w:r>
    </w:p>
  </w:endnote>
  <w:endnote w:id="9">
    <w:p w14:paraId="69A1974D">
      <w:pPr>
        <w:pStyle w:val="10"/>
        <w:tabs>
          <w:tab w:val="left" w:pos="740"/>
        </w:tabs>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25, §7º, da Lei nº 14.133/21. Embora os modelos de editais devam trazer essa cláusula, o item da Lista é uma cautela para confirmar que a versão final manteve essa cláusula obrigatória.</w:t>
      </w:r>
    </w:p>
  </w:endnote>
  <w:endnote w:id="10">
    <w:p w14:paraId="773648ED">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16, I e II, da LC 101/2000. Obs. 1: ON AGU 52/2014: “As despesas ordinárias e rotineiras da administração, já previstas no orçamento e destinadas à manutenção das ações governamentais preexistentes, dispensam as exigências previstas nos incisos I e II do art. 16 da Lei Complementar 101, de 2000”.</w:t>
      </w:r>
    </w:p>
  </w:endnote>
  <w:endnote w:id="11">
    <w:p w14:paraId="266AC6E6">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12">
    <w:p w14:paraId="101D4581">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13">
    <w:p w14:paraId="4E0020FB">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14">
    <w:p w14:paraId="75FE2315">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15">
    <w:p w14:paraId="3194DE08">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 DFD é documento obrigatório que deve constar em qualquer processo de contratação, conforme art. 12, VII, e art. 72, I, da Lei 14133/21. A regra é que o DFD já tenha sido elaborado para os fins do PCA. Neste caso, é salutar que haja a juntada de sua cópia nos autos. Entretanto, a casos previstos para a dispensa do registro da contratação no plano anual, o que implica na não elaboração, naquela oportunidade, do DFD. Então, nesta hipótese, o DFD constará apenas do processo de contratação direta, conforme art. 12, VII e §1º, da Lei 14133/21.</w:t>
      </w:r>
    </w:p>
  </w:endnote>
  <w:endnote w:id="16">
    <w:p w14:paraId="3716A70F">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Destaque-se que, para as contratações da Lei nº 14133/21, aplica-se, quanto ao Plano de Contratações Anual, conforme Nota n. 00001/2021/CNMLC/CGU/AGU. Atentar para as exceções da obrigatoriedade de registro dispostas no seu art. 7º, incluindo os incisos VI, VII e VIII do caput do art. 75, as contratações feitas por suprimento de fundos e pequenas compras e serviços de pronto pagamento do art. 95, §2º, todos da Lei nº 14133/21;</w:t>
      </w:r>
    </w:p>
  </w:endnote>
  <w:endnote w:id="17">
    <w:p w14:paraId="7B13AF3B">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 1º e 2º, da Lei 14133/21;</w:t>
      </w:r>
    </w:p>
    <w:p w14:paraId="3D3660E5">
      <w:pPr>
        <w:pStyle w:val="10"/>
        <w:jc w:val="both"/>
        <w:rPr>
          <w:rFonts w:ascii="Times New Roman" w:hAnsi="Times New Roman" w:cs="Times New Roman"/>
          <w:sz w:val="13"/>
          <w:szCs w:val="13"/>
        </w:rPr>
      </w:pPr>
      <w:r>
        <w:rPr>
          <w:rFonts w:ascii="Times New Roman" w:hAnsi="Times New Roman" w:cs="Times New Roman"/>
          <w:sz w:val="13"/>
          <w:szCs w:val="13"/>
        </w:rPr>
        <w:t>Obs.: os incisos obrigatórios são:</w:t>
      </w:r>
    </w:p>
    <w:p w14:paraId="6A3011C6">
      <w:pPr>
        <w:pStyle w:val="10"/>
        <w:jc w:val="both"/>
        <w:rPr>
          <w:rFonts w:ascii="Times New Roman" w:hAnsi="Times New Roman" w:cs="Times New Roman"/>
          <w:sz w:val="13"/>
          <w:szCs w:val="13"/>
        </w:rPr>
      </w:pPr>
      <w:r>
        <w:rPr>
          <w:rFonts w:ascii="Times New Roman" w:hAnsi="Times New Roman" w:cs="Times New Roman"/>
          <w:sz w:val="13"/>
          <w:szCs w:val="13"/>
        </w:rPr>
        <w:t>“I - descrição da necessidade da contratação, considerado o problema a ser resolvido sob a perspectiva do interesse público;</w:t>
      </w:r>
    </w:p>
    <w:p w14:paraId="5126B7F0">
      <w:pPr>
        <w:pStyle w:val="10"/>
        <w:jc w:val="both"/>
        <w:rPr>
          <w:rFonts w:ascii="Times New Roman" w:hAnsi="Times New Roman" w:cs="Times New Roman"/>
          <w:sz w:val="13"/>
          <w:szCs w:val="13"/>
        </w:rPr>
      </w:pPr>
      <w:r>
        <w:rPr>
          <w:rFonts w:ascii="Times New Roman" w:hAnsi="Times New Roman" w:cs="Times New Roman"/>
          <w:sz w:val="13"/>
          <w:szCs w:val="13"/>
        </w:rPr>
        <w:t>IV - estimativas das quantidades para a contratação, acompanhadas das memórias de cálculo e dos documentos que lhes dão suporte, que considerem interdependências com outras contratações, de modo a possibilitar economia de escala;</w:t>
      </w:r>
    </w:p>
    <w:p w14:paraId="556B5850">
      <w:pPr>
        <w:pStyle w:val="10"/>
        <w:jc w:val="both"/>
        <w:rPr>
          <w:rFonts w:ascii="Times New Roman" w:hAnsi="Times New Roman" w:cs="Times New Roman"/>
          <w:sz w:val="13"/>
          <w:szCs w:val="13"/>
        </w:rPr>
      </w:pPr>
      <w:r>
        <w:rPr>
          <w:rFonts w:ascii="Times New Roman" w:hAnsi="Times New Roman" w:cs="Times New Roman"/>
          <w:sz w:val="13"/>
          <w:szCs w:val="13"/>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1227E502">
      <w:pPr>
        <w:pStyle w:val="10"/>
        <w:jc w:val="both"/>
        <w:rPr>
          <w:rFonts w:ascii="Times New Roman" w:hAnsi="Times New Roman" w:cs="Times New Roman"/>
          <w:sz w:val="13"/>
          <w:szCs w:val="13"/>
        </w:rPr>
      </w:pPr>
      <w:r>
        <w:rPr>
          <w:rFonts w:ascii="Times New Roman" w:hAnsi="Times New Roman" w:cs="Times New Roman"/>
          <w:sz w:val="13"/>
          <w:szCs w:val="13"/>
        </w:rPr>
        <w:t>VIII - justificativas para o parcelamento ou não da contratação;</w:t>
      </w:r>
    </w:p>
    <w:p w14:paraId="1F893F71">
      <w:pPr>
        <w:pStyle w:val="10"/>
        <w:jc w:val="both"/>
        <w:rPr>
          <w:rFonts w:ascii="Times New Roman" w:hAnsi="Times New Roman" w:cs="Times New Roman"/>
          <w:sz w:val="13"/>
          <w:szCs w:val="13"/>
        </w:rPr>
      </w:pPr>
      <w:r>
        <w:rPr>
          <w:rFonts w:ascii="Times New Roman" w:hAnsi="Times New Roman" w:cs="Times New Roman"/>
          <w:sz w:val="13"/>
          <w:szCs w:val="13"/>
        </w:rPr>
        <w:t>XIII - posicionamento conclusivo sobre a adequação da contratação para o atendimento da necessidade a que se destina.”</w:t>
      </w:r>
    </w:p>
  </w:endnote>
  <w:endnote w:id="18">
    <w:p w14:paraId="6F5390FD">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72, I da Lei nº 14133/21; Cabe ressaltar que a análise de riscos não se confunde com a matriz de alocação de riscos, já que aquela é ato interno de planejamento da contratação, enquanto que esta é cláusula contratual de pactuação de riscos com o contratado.</w:t>
      </w:r>
    </w:p>
  </w:endnote>
  <w:endnote w:id="19">
    <w:p w14:paraId="73EE29ED">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§3º, e art. 72, I, da Lei 14133/21; A dispensa dos Estudos Técnico Preliminares está condicionada à juntada aos autos de justificativa, demonstrando, por exemplo, que a elaboração do documento é incompatível com a urgência da contratação.</w:t>
      </w:r>
    </w:p>
  </w:endnote>
  <w:endnote w:id="20">
    <w:p w14:paraId="12CB5838">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5º e art. 11, I e IV, da Lei 14133/21;</w:t>
      </w:r>
    </w:p>
    <w:p w14:paraId="1E041E35">
      <w:pPr>
        <w:pStyle w:val="10"/>
        <w:jc w:val="both"/>
        <w:rPr>
          <w:rFonts w:ascii="Times New Roman" w:hAnsi="Times New Roman" w:cs="Times New Roman"/>
          <w:sz w:val="13"/>
          <w:szCs w:val="13"/>
        </w:rPr>
      </w:pPr>
      <w:r>
        <w:rPr>
          <w:rFonts w:ascii="Times New Roman" w:hAnsi="Times New Roman" w:cs="Times New Roman"/>
          <w:sz w:val="13"/>
          <w:szCs w:val="13"/>
        </w:rPr>
        <w:t>Obs.: Recomenda-se a consulta ao “Guia Nacional de Licitações Sustentáveis”, da CGU/AGU, que contém orientações indispensáveis para a contratação de determinados objetos.</w:t>
      </w:r>
    </w:p>
  </w:endnote>
  <w:endnote w:id="21">
    <w:p w14:paraId="1F07A422">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lang w:val="en-US"/>
        </w:rPr>
        <w:t xml:space="preserve"> </w:t>
      </w:r>
      <w:r>
        <w:rPr>
          <w:rFonts w:ascii="Times New Roman" w:hAnsi="Times New Roman" w:cs="Times New Roman"/>
          <w:sz w:val="13"/>
          <w:szCs w:val="13"/>
        </w:rPr>
        <w:t>Embora os modelos devam contemplar todos esses elementos, é recomendável conferir se eles estão presentes na versão final.</w:t>
      </w:r>
    </w:p>
  </w:endnote>
  <w:endnote w:id="22">
    <w:p w14:paraId="03306DC5">
      <w:pPr>
        <w:pStyle w:val="10"/>
        <w:tabs>
          <w:tab w:val="left" w:pos="740"/>
        </w:tabs>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25, §7º, da Lei nº 14.133/21. Embora os modelos de editais devam trazer essa cláusula, o item da Lista é uma cautela para confirmar que a versão final manteve essa cláusula obrigatória;</w:t>
      </w:r>
    </w:p>
  </w:endnote>
  <w:endnote w:id="23">
    <w:p w14:paraId="73EFC1A1">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16, I e II, da LC 101/2000. Obs. 1: ON AGU 52/2014: “As despesas ordinárias e rotineiras da administração, já previstas no orçamento e destinadas à manutenção das ações governamentais preexistentes, dispensam as exigências previstas nos incisos I e II do art. 16 da Lei Complementar 101, de 2000”.</w:t>
      </w:r>
    </w:p>
  </w:endnote>
  <w:endnote w:id="24">
    <w:p w14:paraId="4FE43DFE">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25">
    <w:p w14:paraId="022B1776">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 DFD é documento obrigatório que deve constar em qualquer processo de contratação, conforme art. 12, VII, e art. 72, I, da Lei 14133/21. A regra é que o DFD já tenha sido elaborado para os fins do PCA. Neste caso, é salutar que haja a juntada de sua cópia nos autos. Entretanto, a casos previstos para a dispensa do registro da contratação no plano anual, o que implica na não elaboração, naquela oportunidade, do DFD. Então, nesta hipótese, o DFD constará apenas do processo de contratação direta, conforme art. 12, VII e §1º, da Lei 14133/21.</w:t>
      </w:r>
    </w:p>
  </w:endnote>
  <w:endnote w:id="26">
    <w:p w14:paraId="4A2FC9B5">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Destaque-se que, para as contratações da Lei nº 14133/21, aplica-se, quanto ao Plano de Contratações Anual, conforme Nota n. 00001/2021/CNMLC/CGU/AGU. Atentar para as exceções da obrigatoriedade de registro dispostas no seu art. 7º, incluindo os incisos VI, VII e VIII do caput do art. 75, as contratações feitas por suprimento de fundos e pequenas compras e serviços de pronto pagamento do art. 95, §2º, todos da Lei nº 14133/21;</w:t>
      </w:r>
    </w:p>
  </w:endnote>
  <w:endnote w:id="27">
    <w:p w14:paraId="2659F54E">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 1º e 2º, da Lei 14133/21;</w:t>
      </w:r>
    </w:p>
    <w:p w14:paraId="642485EE">
      <w:pPr>
        <w:pStyle w:val="10"/>
        <w:jc w:val="both"/>
        <w:rPr>
          <w:rFonts w:ascii="Times New Roman" w:hAnsi="Times New Roman" w:cs="Times New Roman"/>
          <w:sz w:val="13"/>
          <w:szCs w:val="13"/>
        </w:rPr>
      </w:pPr>
      <w:r>
        <w:rPr>
          <w:rFonts w:ascii="Times New Roman" w:hAnsi="Times New Roman" w:cs="Times New Roman"/>
          <w:sz w:val="13"/>
          <w:szCs w:val="13"/>
        </w:rPr>
        <w:t>Obs.: os incisos obrigatórios são:</w:t>
      </w:r>
    </w:p>
    <w:p w14:paraId="6832D812">
      <w:pPr>
        <w:pStyle w:val="10"/>
        <w:jc w:val="both"/>
        <w:rPr>
          <w:rFonts w:ascii="Times New Roman" w:hAnsi="Times New Roman" w:cs="Times New Roman"/>
          <w:sz w:val="13"/>
          <w:szCs w:val="13"/>
        </w:rPr>
      </w:pPr>
      <w:r>
        <w:rPr>
          <w:rFonts w:ascii="Times New Roman" w:hAnsi="Times New Roman" w:cs="Times New Roman"/>
          <w:sz w:val="13"/>
          <w:szCs w:val="13"/>
        </w:rPr>
        <w:t>“I - descrição da necessidade da contratação, considerado o problema a ser resolvido sob a perspectiva do interesse público;</w:t>
      </w:r>
    </w:p>
    <w:p w14:paraId="019817DD">
      <w:pPr>
        <w:pStyle w:val="10"/>
        <w:jc w:val="both"/>
        <w:rPr>
          <w:rFonts w:ascii="Times New Roman" w:hAnsi="Times New Roman" w:cs="Times New Roman"/>
          <w:sz w:val="13"/>
          <w:szCs w:val="13"/>
        </w:rPr>
      </w:pPr>
      <w:r>
        <w:rPr>
          <w:rFonts w:ascii="Times New Roman" w:hAnsi="Times New Roman" w:cs="Times New Roman"/>
          <w:sz w:val="13"/>
          <w:szCs w:val="13"/>
        </w:rPr>
        <w:t>IV - estimativas das quantidades para a contratação, acompanhadas das memórias de cálculo e dos documentos que lhes dão suporte, que considerem interdependências com outras contratações, de modo a possibilitar economia de escala;</w:t>
      </w:r>
    </w:p>
    <w:p w14:paraId="42D82D49">
      <w:pPr>
        <w:pStyle w:val="10"/>
        <w:jc w:val="both"/>
        <w:rPr>
          <w:rFonts w:ascii="Times New Roman" w:hAnsi="Times New Roman" w:cs="Times New Roman"/>
          <w:sz w:val="13"/>
          <w:szCs w:val="13"/>
        </w:rPr>
      </w:pPr>
      <w:r>
        <w:rPr>
          <w:rFonts w:ascii="Times New Roman" w:hAnsi="Times New Roman" w:cs="Times New Roman"/>
          <w:sz w:val="13"/>
          <w:szCs w:val="13"/>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A4E259B">
      <w:pPr>
        <w:pStyle w:val="10"/>
        <w:jc w:val="both"/>
        <w:rPr>
          <w:rFonts w:ascii="Times New Roman" w:hAnsi="Times New Roman" w:cs="Times New Roman"/>
          <w:sz w:val="13"/>
          <w:szCs w:val="13"/>
        </w:rPr>
      </w:pPr>
      <w:r>
        <w:rPr>
          <w:rFonts w:ascii="Times New Roman" w:hAnsi="Times New Roman" w:cs="Times New Roman"/>
          <w:sz w:val="13"/>
          <w:szCs w:val="13"/>
        </w:rPr>
        <w:t>VIII - justificativas para o parcelamento ou não da contratação;</w:t>
      </w:r>
    </w:p>
    <w:p w14:paraId="230599AE">
      <w:pPr>
        <w:pStyle w:val="10"/>
        <w:jc w:val="both"/>
        <w:rPr>
          <w:rFonts w:ascii="Times New Roman" w:hAnsi="Times New Roman" w:cs="Times New Roman"/>
          <w:sz w:val="13"/>
          <w:szCs w:val="13"/>
        </w:rPr>
      </w:pPr>
      <w:r>
        <w:rPr>
          <w:rFonts w:ascii="Times New Roman" w:hAnsi="Times New Roman" w:cs="Times New Roman"/>
          <w:sz w:val="13"/>
          <w:szCs w:val="13"/>
        </w:rPr>
        <w:t>XIII - posicionamento conclusivo sobre a adequação da contratação para o atendimento da necessidade a que se destina.”</w:t>
      </w:r>
    </w:p>
  </w:endnote>
  <w:endnote w:id="28">
    <w:p w14:paraId="28E5711E">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72, I da Lei nº 14133/21; Cabe ressaltar que a análise de riscos não se confunde com a matriz de alocação de riscos, já que aquela é ato interno de planejamento da contratação, enquanto que esta é cláusula contratual de pactuação de riscos com o contratado.</w:t>
      </w:r>
    </w:p>
  </w:endnote>
  <w:endnote w:id="29">
    <w:p w14:paraId="05315BA0">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§3º, e art. 72, I, da Lei 14133/21; A dispensa dos Estudos Técnico Preliminares está condicionada à juntada aos autos de justificativa, demonstrando, por exemplo, que a elaboração do documento é incompatível com a urgência da contratação.</w:t>
      </w:r>
    </w:p>
  </w:endnote>
  <w:endnote w:id="30">
    <w:p w14:paraId="5194C6CA">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5º e art. 11, I e IV, da Lei 14133/21;</w:t>
      </w:r>
    </w:p>
    <w:p w14:paraId="539B2007">
      <w:pPr>
        <w:pStyle w:val="10"/>
        <w:jc w:val="both"/>
        <w:rPr>
          <w:rFonts w:ascii="Times New Roman" w:hAnsi="Times New Roman" w:cs="Times New Roman"/>
          <w:sz w:val="13"/>
          <w:szCs w:val="13"/>
        </w:rPr>
      </w:pPr>
      <w:r>
        <w:rPr>
          <w:rFonts w:ascii="Times New Roman" w:hAnsi="Times New Roman" w:cs="Times New Roman"/>
          <w:sz w:val="13"/>
          <w:szCs w:val="13"/>
        </w:rPr>
        <w:t>Obs.: Recomenda-se a consulta ao “Guia Nacional de Licitações Sustentáveis”, da CGU/AGU, que contém orientações indispensáveis para a contratação de determinados objetos.</w:t>
      </w:r>
    </w:p>
  </w:endnote>
  <w:endnote w:id="31">
    <w:p w14:paraId="012894EC">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lang w:val="en-US"/>
        </w:rPr>
        <w:t xml:space="preserve"> </w:t>
      </w:r>
      <w:r>
        <w:rPr>
          <w:rFonts w:ascii="Times New Roman" w:hAnsi="Times New Roman" w:cs="Times New Roman"/>
          <w:sz w:val="13"/>
          <w:szCs w:val="13"/>
        </w:rPr>
        <w:t>Embora os modelos devam contemplar todos esses elementos, é recomendável conferir se eles estão presentes na versão final.</w:t>
      </w:r>
    </w:p>
  </w:endnote>
  <w:endnote w:id="32">
    <w:p w14:paraId="0CE5D630">
      <w:pPr>
        <w:pStyle w:val="10"/>
        <w:tabs>
          <w:tab w:val="left" w:pos="740"/>
        </w:tabs>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25, §7º, da Lei nº 14.133/21. Embora os modelos de editais devam trazer essa cláusula, o item da Lista é uma cautela para confirmar que a versão final manteve essa cláusula obrigatória.</w:t>
      </w:r>
    </w:p>
  </w:endnote>
  <w:endnote w:id="33">
    <w:p w14:paraId="6856A89B">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16, I e II, da LC 101/2000. Obs. 1: ON AGU 52/2014: “As despesas ordinárias e rotineiras da administração, já previstas no orçamento e destinadas à manutenção das ações governamentais preexistentes, dispensam as exigências previstas nos incisos I e II do art. 16 da Lei Complementar 101, de 2000”.</w:t>
      </w:r>
    </w:p>
  </w:endnote>
  <w:endnote w:id="34">
    <w:p w14:paraId="5F8F3E5A">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35">
    <w:p w14:paraId="7F8D1C42">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Decreto nº 8.539/2015 e art. 12, VI, da Lei 14133/21;</w:t>
      </w:r>
    </w:p>
  </w:endnote>
  <w:endnote w:id="36">
    <w:p w14:paraId="67E217DC">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 DFD é documento obrigatório que deve constar em qualquer processo de contratação, conforme art. 12, VII, e art. 72, I, da Lei 14133/21. A regra é que o DFD já tenha sido elaborado para os fins do PCA. Neste caso, é salutar que haja a juntada de sua cópia nos autos. Entretanto, a casos previstos, para a dispensa do registro da contratação no plano anual, o que implica na não elaboração, naquela oportunidade, do DFD. Então, nesta hipótese, o DFD constará apenas do processo de contratação direta, conforme art. 12, VII e §1º, da Lei 14133/21, já citados.</w:t>
      </w:r>
    </w:p>
  </w:endnote>
  <w:endnote w:id="37">
    <w:p w14:paraId="67BA47F5">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Destaque-se que, para as contratações da Lei nº 14133/21, aplica-se, quanto ao Plano de Contratações Anual, conforme Nota n. 00001/2021/CNMLC/CGU/AGU. Atentar para as exceções da obrigatoriedade de registro dispostas no seu art. 7º, incluindo os incisos VI, VII e VIII do caput do art. 75, as contratações feitas por suprimento de fundos e pequenas compras e serviços de pronto pagamento do art. 95, §2º, todos da Lei nº 14133/21;</w:t>
      </w:r>
    </w:p>
  </w:endnote>
  <w:endnote w:id="38">
    <w:p w14:paraId="70677790">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 1º e 2º, da Lei 14133/21;</w:t>
      </w:r>
    </w:p>
    <w:p w14:paraId="4C62CF4A">
      <w:pPr>
        <w:pStyle w:val="10"/>
        <w:jc w:val="both"/>
        <w:rPr>
          <w:rFonts w:ascii="Times New Roman" w:hAnsi="Times New Roman" w:cs="Times New Roman"/>
          <w:sz w:val="13"/>
          <w:szCs w:val="13"/>
        </w:rPr>
      </w:pPr>
      <w:r>
        <w:rPr>
          <w:rFonts w:ascii="Times New Roman" w:hAnsi="Times New Roman" w:cs="Times New Roman"/>
          <w:sz w:val="13"/>
          <w:szCs w:val="13"/>
        </w:rPr>
        <w:t>Obs.: os incisos obrigatórios são:</w:t>
      </w:r>
    </w:p>
    <w:p w14:paraId="05B72D04">
      <w:pPr>
        <w:pStyle w:val="10"/>
        <w:jc w:val="both"/>
        <w:rPr>
          <w:rFonts w:ascii="Times New Roman" w:hAnsi="Times New Roman" w:cs="Times New Roman"/>
          <w:sz w:val="13"/>
          <w:szCs w:val="13"/>
        </w:rPr>
      </w:pPr>
      <w:r>
        <w:rPr>
          <w:rFonts w:ascii="Times New Roman" w:hAnsi="Times New Roman" w:cs="Times New Roman"/>
          <w:sz w:val="13"/>
          <w:szCs w:val="13"/>
        </w:rPr>
        <w:t>“I - descrição da necessidade da contratação, considerado o problema a ser resolvido sob a perspectiva do interesse público;</w:t>
      </w:r>
    </w:p>
    <w:p w14:paraId="5F46B1D7">
      <w:pPr>
        <w:pStyle w:val="10"/>
        <w:jc w:val="both"/>
        <w:rPr>
          <w:rFonts w:ascii="Times New Roman" w:hAnsi="Times New Roman" w:cs="Times New Roman"/>
          <w:sz w:val="13"/>
          <w:szCs w:val="13"/>
        </w:rPr>
      </w:pPr>
      <w:r>
        <w:rPr>
          <w:rFonts w:ascii="Times New Roman" w:hAnsi="Times New Roman" w:cs="Times New Roman"/>
          <w:sz w:val="13"/>
          <w:szCs w:val="13"/>
        </w:rPr>
        <w:t>IV - estimativas das quantidades para a contratação, acompanhadas das memórias de cálculo e dos documentos que lhes dão suporte, que considerem interdependências com outras contratações, de modo a possibilitar economia de escala;</w:t>
      </w:r>
    </w:p>
    <w:p w14:paraId="36217892">
      <w:pPr>
        <w:pStyle w:val="10"/>
        <w:jc w:val="both"/>
        <w:rPr>
          <w:rFonts w:ascii="Times New Roman" w:hAnsi="Times New Roman" w:cs="Times New Roman"/>
          <w:sz w:val="13"/>
          <w:szCs w:val="13"/>
        </w:rPr>
      </w:pPr>
      <w:r>
        <w:rPr>
          <w:rFonts w:ascii="Times New Roman" w:hAnsi="Times New Roman" w:cs="Times New Roman"/>
          <w:sz w:val="13"/>
          <w:szCs w:val="13"/>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3D1B4F5B">
      <w:pPr>
        <w:pStyle w:val="10"/>
        <w:jc w:val="both"/>
        <w:rPr>
          <w:rFonts w:ascii="Times New Roman" w:hAnsi="Times New Roman" w:cs="Times New Roman"/>
          <w:sz w:val="13"/>
          <w:szCs w:val="13"/>
        </w:rPr>
      </w:pPr>
      <w:r>
        <w:rPr>
          <w:rFonts w:ascii="Times New Roman" w:hAnsi="Times New Roman" w:cs="Times New Roman"/>
          <w:sz w:val="13"/>
          <w:szCs w:val="13"/>
        </w:rPr>
        <w:t>VIII - justificativas para o parcelamento ou não da contratação;</w:t>
      </w:r>
    </w:p>
    <w:p w14:paraId="5BC0397D">
      <w:pPr>
        <w:pStyle w:val="10"/>
        <w:jc w:val="both"/>
        <w:rPr>
          <w:rFonts w:ascii="Times New Roman" w:hAnsi="Times New Roman" w:cs="Times New Roman"/>
          <w:sz w:val="13"/>
          <w:szCs w:val="13"/>
        </w:rPr>
      </w:pPr>
      <w:r>
        <w:rPr>
          <w:rFonts w:ascii="Times New Roman" w:hAnsi="Times New Roman" w:cs="Times New Roman"/>
          <w:sz w:val="13"/>
          <w:szCs w:val="13"/>
        </w:rPr>
        <w:t>XIII - posicionamento conclusivo sobre a adequação da contratação para o atendimento da necessidade a que se destina.”</w:t>
      </w:r>
    </w:p>
  </w:endnote>
  <w:endnote w:id="39">
    <w:p w14:paraId="786A4BAB">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72, I da Lei nº 14133/21; Cabe ressaltar que a análise de riscos não se confunde com a matriz de alocação de riscos, já que aquela é ato interno de planejamento da contratação, enquanto que esta é cláusula contratual de pactuação de riscos com o contratado.</w:t>
      </w:r>
    </w:p>
  </w:endnote>
  <w:endnote w:id="40">
    <w:p w14:paraId="20E5E878">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§3º, e art. 72, I, da Lei 14133/21; A dispensa dos Estudos Técnico Preliminares está condicionada à juntada aos autos de justificativa, demonstrando, por exemplo, que a elaboração do documento é incompatível com a urgência da contratação.</w:t>
      </w:r>
    </w:p>
  </w:endnote>
  <w:endnote w:id="41">
    <w:p w14:paraId="2F13F51F">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5º e art. 11, I e IV, da Lei 14133/21;</w:t>
      </w:r>
    </w:p>
    <w:p w14:paraId="2BAF8293">
      <w:pPr>
        <w:pStyle w:val="10"/>
        <w:jc w:val="both"/>
        <w:rPr>
          <w:rFonts w:ascii="Times New Roman" w:hAnsi="Times New Roman" w:cs="Times New Roman"/>
          <w:sz w:val="13"/>
          <w:szCs w:val="13"/>
        </w:rPr>
      </w:pPr>
      <w:r>
        <w:rPr>
          <w:rFonts w:ascii="Times New Roman" w:hAnsi="Times New Roman" w:cs="Times New Roman"/>
          <w:sz w:val="13"/>
          <w:szCs w:val="13"/>
        </w:rPr>
        <w:t>Obs.: Recomenda-se a consulta ao “Guia Nacional de Licitações Sustentáveis”, da CGU/AGU, que contém orientações indispensáveis para a contratação de determinados objetos.</w:t>
      </w:r>
    </w:p>
  </w:endnote>
  <w:endnote w:id="42">
    <w:p w14:paraId="073112DA">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72, V, da Lei 14133/21;</w:t>
      </w:r>
    </w:p>
    <w:p w14:paraId="00ACF9AF">
      <w:pPr>
        <w:pStyle w:val="10"/>
        <w:jc w:val="both"/>
        <w:rPr>
          <w:rFonts w:ascii="Times New Roman" w:hAnsi="Times New Roman" w:cs="Times New Roman"/>
          <w:sz w:val="13"/>
          <w:szCs w:val="13"/>
        </w:rPr>
      </w:pPr>
      <w:r>
        <w:rPr>
          <w:rFonts w:ascii="Times New Roman" w:hAnsi="Times New Roman" w:cs="Times New Roman"/>
          <w:sz w:val="13"/>
          <w:szCs w:val="13"/>
        </w:rPr>
        <w:t>Obs. 1: Segundo o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 sem prejuízo de outras consultas julgadas relevantes:</w:t>
      </w:r>
    </w:p>
    <w:p w14:paraId="06F362CE">
      <w:pPr>
        <w:pStyle w:val="10"/>
        <w:jc w:val="both"/>
        <w:rPr>
          <w:rFonts w:ascii="Times New Roman" w:hAnsi="Times New Roman" w:cs="Times New Roman"/>
          <w:sz w:val="13"/>
          <w:szCs w:val="13"/>
        </w:rPr>
      </w:pPr>
      <w:r>
        <w:rPr>
          <w:rFonts w:ascii="Times New Roman" w:hAnsi="Times New Roman" w:cs="Times New Roman"/>
          <w:sz w:val="13"/>
          <w:szCs w:val="13"/>
        </w:rPr>
        <w:t xml:space="preserve">a) SICAF;  </w:t>
      </w:r>
    </w:p>
    <w:p w14:paraId="42221D1A">
      <w:pPr>
        <w:pStyle w:val="10"/>
        <w:jc w:val="both"/>
        <w:rPr>
          <w:rFonts w:ascii="Times New Roman" w:hAnsi="Times New Roman" w:cs="Times New Roman"/>
          <w:sz w:val="13"/>
          <w:szCs w:val="13"/>
        </w:rPr>
      </w:pPr>
      <w:r>
        <w:rPr>
          <w:rFonts w:ascii="Times New Roman" w:hAnsi="Times New Roman" w:cs="Times New Roman"/>
          <w:sz w:val="13"/>
          <w:szCs w:val="13"/>
        </w:rPr>
        <w:t xml:space="preserve">b) Cadastro Nacional de Empresas Inidôneas e Suspensas - CEIS, mantido pela Controladoria-Geral da União (www.portaldatransparencia.gov.br/ceis);  </w:t>
      </w:r>
    </w:p>
    <w:p w14:paraId="31C3507D">
      <w:pPr>
        <w:pStyle w:val="10"/>
        <w:jc w:val="both"/>
        <w:rPr>
          <w:rFonts w:ascii="Times New Roman" w:hAnsi="Times New Roman" w:cs="Times New Roman"/>
          <w:sz w:val="13"/>
          <w:szCs w:val="13"/>
        </w:rPr>
      </w:pPr>
      <w:r>
        <w:rPr>
          <w:rFonts w:ascii="Times New Roman" w:hAnsi="Times New Roman" w:cs="Times New Roman"/>
          <w:sz w:val="13"/>
          <w:szCs w:val="13"/>
        </w:rPr>
        <w:t>c) Cadastro Nacional de Empresas Punidas (CNEP) (art. 91, §4º, da Lei 14133/21);</w:t>
      </w:r>
    </w:p>
  </w:endnote>
  <w:endnote w:id="43">
    <w:p w14:paraId="2CF3AC12">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16, I e II, da LC 101/2000. Obs. 1: ON AGU 52/2014: “As despesas ordinárias e rotineiras da administração, já previstas no orçamento e destinadas à manutenção das ações governamentais preexistentes, dispensam as exigências previstas nos incisos I e II do art. 16 da Lei Complementar 101, de 2000”.</w:t>
      </w:r>
    </w:p>
  </w:endnote>
  <w:endnote w:id="44">
    <w:p w14:paraId="1B1CEE28">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45">
    <w:p w14:paraId="7FFF9E29">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Decreto nº 8.539/2015 e art. 12, VI, da Lei 14133/21;</w:t>
      </w:r>
    </w:p>
  </w:endnote>
  <w:endnote w:id="46">
    <w:p w14:paraId="6FE9F84D">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 DFD é documento obrigatório que deve constar em qualquer processo de contratação, conforme art. 12, VII, e art. 72, I, da Lei 14133/21. A regra é que o DFD já tenha sido elaborado para os fins do PCA. Neste caso, é salutar que haja a juntada de sua cópia nos autos. Entretanto, a casos previstos para a dispensa do registro da contratação no plano anual, o que implica na não elaboração, naquela oportunidade, do DFD. Então, nesta hipótese, o DFD constará apenas do processo de contratação direta, conforme art. 12, VII e §1º, da Lei 14133/21.</w:t>
      </w:r>
    </w:p>
  </w:endnote>
  <w:endnote w:id="47">
    <w:p w14:paraId="7DE78686">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Destaque-se que, para as contratações da Lei nº 14133/21, aplica-se, quanto ao Plano de Contratações Anual, apenas o Decreto nº 10947/22 e não a IN SEGES/ME nº 1/2019, conforme Nota n. 00001/2021/CNMLC/CGU/AGU. Quanto a esse Decreto, atentar para as exceções da obrigatoriedade de registro dispostas no seu art. 7º, incluindo os incisos VI, VII e VIII do caput do art. 75, as contratações feitas por suprimento de fundos e pequenas compras e serviços de pronto pagamento do art. 95, §2º, todos da Lei nº 14133/21;</w:t>
      </w:r>
    </w:p>
  </w:endnote>
  <w:endnote w:id="48">
    <w:p w14:paraId="3620B9E4">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 1º e 2º, da Lei 14133/21;</w:t>
      </w:r>
    </w:p>
    <w:p w14:paraId="2088395F">
      <w:pPr>
        <w:pStyle w:val="10"/>
        <w:jc w:val="both"/>
        <w:rPr>
          <w:rFonts w:ascii="Times New Roman" w:hAnsi="Times New Roman" w:cs="Times New Roman"/>
          <w:sz w:val="13"/>
          <w:szCs w:val="13"/>
        </w:rPr>
      </w:pPr>
      <w:r>
        <w:rPr>
          <w:rFonts w:ascii="Times New Roman" w:hAnsi="Times New Roman" w:cs="Times New Roman"/>
          <w:sz w:val="13"/>
          <w:szCs w:val="13"/>
        </w:rPr>
        <w:t>Obs.: os incisos obrigatórios são:</w:t>
      </w:r>
    </w:p>
    <w:p w14:paraId="250DA750">
      <w:pPr>
        <w:pStyle w:val="10"/>
        <w:jc w:val="both"/>
        <w:rPr>
          <w:rFonts w:ascii="Times New Roman" w:hAnsi="Times New Roman" w:cs="Times New Roman"/>
          <w:sz w:val="13"/>
          <w:szCs w:val="13"/>
        </w:rPr>
      </w:pPr>
      <w:r>
        <w:rPr>
          <w:rFonts w:ascii="Times New Roman" w:hAnsi="Times New Roman" w:cs="Times New Roman"/>
          <w:sz w:val="13"/>
          <w:szCs w:val="13"/>
        </w:rPr>
        <w:t>“I - descrição da necessidade da contratação, considerado o problema a ser resolvido sob a perspectiva do interesse público;</w:t>
      </w:r>
    </w:p>
    <w:p w14:paraId="17D86B93">
      <w:pPr>
        <w:pStyle w:val="10"/>
        <w:jc w:val="both"/>
        <w:rPr>
          <w:rFonts w:ascii="Times New Roman" w:hAnsi="Times New Roman" w:cs="Times New Roman"/>
          <w:sz w:val="13"/>
          <w:szCs w:val="13"/>
        </w:rPr>
      </w:pPr>
      <w:r>
        <w:rPr>
          <w:rFonts w:ascii="Times New Roman" w:hAnsi="Times New Roman" w:cs="Times New Roman"/>
          <w:sz w:val="13"/>
          <w:szCs w:val="13"/>
        </w:rPr>
        <w:t>IV - estimativas das quantidades para a contratação, acompanhadas das memórias de cálculo e dos documentos que lhes dão suporte, que considerem interdependências com outras contratações, de modo a possibilitar economia de escala;</w:t>
      </w:r>
    </w:p>
    <w:p w14:paraId="64A3B321">
      <w:pPr>
        <w:pStyle w:val="10"/>
        <w:jc w:val="both"/>
        <w:rPr>
          <w:rFonts w:ascii="Times New Roman" w:hAnsi="Times New Roman" w:cs="Times New Roman"/>
          <w:sz w:val="13"/>
          <w:szCs w:val="13"/>
        </w:rPr>
      </w:pPr>
      <w:r>
        <w:rPr>
          <w:rFonts w:ascii="Times New Roman" w:hAnsi="Times New Roman" w:cs="Times New Roman"/>
          <w:sz w:val="13"/>
          <w:szCs w:val="13"/>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71BD2D3">
      <w:pPr>
        <w:pStyle w:val="10"/>
        <w:jc w:val="both"/>
        <w:rPr>
          <w:rFonts w:ascii="Times New Roman" w:hAnsi="Times New Roman" w:cs="Times New Roman"/>
          <w:sz w:val="13"/>
          <w:szCs w:val="13"/>
        </w:rPr>
      </w:pPr>
      <w:r>
        <w:rPr>
          <w:rFonts w:ascii="Times New Roman" w:hAnsi="Times New Roman" w:cs="Times New Roman"/>
          <w:sz w:val="13"/>
          <w:szCs w:val="13"/>
        </w:rPr>
        <w:t>VIII - justificativas para o parcelamento ou não da contratação;</w:t>
      </w:r>
    </w:p>
    <w:p w14:paraId="0173E0B1">
      <w:pPr>
        <w:pStyle w:val="10"/>
        <w:jc w:val="both"/>
        <w:rPr>
          <w:rFonts w:ascii="Times New Roman" w:hAnsi="Times New Roman" w:cs="Times New Roman"/>
          <w:sz w:val="13"/>
          <w:szCs w:val="13"/>
        </w:rPr>
      </w:pPr>
      <w:r>
        <w:rPr>
          <w:rFonts w:ascii="Times New Roman" w:hAnsi="Times New Roman" w:cs="Times New Roman"/>
          <w:sz w:val="13"/>
          <w:szCs w:val="13"/>
        </w:rPr>
        <w:t>XIII - posicionamento conclusivo sobre a adequação da contratação para o atendimento da necessidade a que se destina.”</w:t>
      </w:r>
    </w:p>
  </w:endnote>
  <w:endnote w:id="49">
    <w:p w14:paraId="557F997A">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72, I da Lei nº 14133/21; Cabe ressaltar que a análise de riscos não se confunde com a matriz de alocação de riscos, já que aquela é ato interno de planejamento da contratação, enquanto que esta é cláusula contratual de pactuação de riscos com o contratado.</w:t>
      </w:r>
    </w:p>
  </w:endnote>
  <w:endnote w:id="50">
    <w:p w14:paraId="1B2FB97C">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§3º, e art. 72, I, da Lei 14133/21; A dispensa dos Estudos Técnico Preliminares está condicionada à juntada aos autos de justificativa, demonstrando, por exemplo, que a elaboração do documento é incompatível com a urgência da contratação.</w:t>
      </w:r>
    </w:p>
  </w:endnote>
  <w:endnote w:id="51">
    <w:p w14:paraId="10EB9906">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5º e art. 11, I e IV, da Lei 14133/21;</w:t>
      </w:r>
    </w:p>
    <w:p w14:paraId="395A3FE4">
      <w:pPr>
        <w:pStyle w:val="10"/>
        <w:jc w:val="both"/>
        <w:rPr>
          <w:rFonts w:ascii="Times New Roman" w:hAnsi="Times New Roman" w:cs="Times New Roman"/>
          <w:sz w:val="13"/>
          <w:szCs w:val="13"/>
        </w:rPr>
      </w:pPr>
      <w:r>
        <w:rPr>
          <w:rFonts w:ascii="Times New Roman" w:hAnsi="Times New Roman" w:cs="Times New Roman"/>
          <w:sz w:val="13"/>
          <w:szCs w:val="13"/>
        </w:rPr>
        <w:t>Obs.: Recomenda-se a consulta ao “Guia Nacional de Licitações Sustentáveis”, da CGU/AGU, que contém orientações indispensáveis para a contratação de determinados objetos.</w:t>
      </w:r>
    </w:p>
  </w:endnote>
  <w:endnote w:id="52">
    <w:p w14:paraId="5651D6F5">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72, V, da Lei 14133/21;</w:t>
      </w:r>
    </w:p>
    <w:p w14:paraId="1CB059A3">
      <w:pPr>
        <w:pStyle w:val="10"/>
        <w:jc w:val="both"/>
        <w:rPr>
          <w:rFonts w:ascii="Times New Roman" w:hAnsi="Times New Roman" w:cs="Times New Roman"/>
          <w:sz w:val="13"/>
          <w:szCs w:val="13"/>
        </w:rPr>
      </w:pPr>
      <w:r>
        <w:rPr>
          <w:rFonts w:ascii="Times New Roman" w:hAnsi="Times New Roman" w:cs="Times New Roman"/>
          <w:sz w:val="13"/>
          <w:szCs w:val="13"/>
        </w:rPr>
        <w:t>Obs. 1: Segundo o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 sem prejuízo de outras consultas julgadas relevantes:</w:t>
      </w:r>
    </w:p>
    <w:p w14:paraId="346B7385">
      <w:pPr>
        <w:pStyle w:val="10"/>
        <w:jc w:val="both"/>
        <w:rPr>
          <w:rFonts w:ascii="Times New Roman" w:hAnsi="Times New Roman" w:cs="Times New Roman"/>
          <w:sz w:val="13"/>
          <w:szCs w:val="13"/>
        </w:rPr>
      </w:pPr>
      <w:r>
        <w:rPr>
          <w:rFonts w:ascii="Times New Roman" w:hAnsi="Times New Roman" w:cs="Times New Roman"/>
          <w:sz w:val="13"/>
          <w:szCs w:val="13"/>
        </w:rPr>
        <w:t xml:space="preserve">a) SICAF;  </w:t>
      </w:r>
    </w:p>
    <w:p w14:paraId="193B7CBA">
      <w:pPr>
        <w:pStyle w:val="10"/>
        <w:jc w:val="both"/>
        <w:rPr>
          <w:rFonts w:ascii="Times New Roman" w:hAnsi="Times New Roman" w:cs="Times New Roman"/>
          <w:sz w:val="13"/>
          <w:szCs w:val="13"/>
        </w:rPr>
      </w:pPr>
      <w:r>
        <w:rPr>
          <w:rFonts w:ascii="Times New Roman" w:hAnsi="Times New Roman" w:cs="Times New Roman"/>
          <w:sz w:val="13"/>
          <w:szCs w:val="13"/>
        </w:rPr>
        <w:t xml:space="preserve">b) Cadastro Nacional de Empresas Inidôneas e Suspensas - CEIS, mantido pela Controladoria-Geral da União (www.portaldatransparencia.gov.br/ceis);  </w:t>
      </w:r>
    </w:p>
    <w:p w14:paraId="1A2CA305">
      <w:pPr>
        <w:pStyle w:val="10"/>
        <w:jc w:val="both"/>
        <w:rPr>
          <w:rFonts w:ascii="Times New Roman" w:hAnsi="Times New Roman" w:cs="Times New Roman"/>
          <w:sz w:val="13"/>
          <w:szCs w:val="13"/>
        </w:rPr>
      </w:pPr>
      <w:r>
        <w:rPr>
          <w:rFonts w:ascii="Times New Roman" w:hAnsi="Times New Roman" w:cs="Times New Roman"/>
          <w:sz w:val="13"/>
          <w:szCs w:val="13"/>
        </w:rPr>
        <w:t>c) Cadastro Nacional de Empresas Punidas (CNEP) (art. 91, §4º, da Lei 14133/21);</w:t>
      </w:r>
    </w:p>
  </w:endnote>
  <w:endnote w:id="53">
    <w:p w14:paraId="3D76BA2D">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16, I e II, da LC 101/2000. Obs. 1: ON AGU 52/2014: “As despesas ordinárias e rotineiras da administração, já previstas no orçamento e destinadas à manutenção das ações governamentais preexistentes, dispensam as exigências previstas nos incisos I e II do art. 16 da Lei Complementar 101, de 2000”.</w:t>
      </w:r>
    </w:p>
  </w:endnote>
  <w:endnote w:id="54">
    <w:p w14:paraId="0ED13581">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55">
    <w:p w14:paraId="0AFE5196">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O DFD é documento obrigatório que deve constar em qualquer processo de contratação, conforme art. 12, VII, e art. 72, I, da Lei 14133/21. A regra é que o DFD já tenha sido elaborado para os fins do PCA. Neste caso, é salutar que haja a juntada de sua cópia nos autos. Entretanto, a casos previstos para a dispensa do registro da contratação no plano anual, o que implica na não elaboração, naquela oportunidade, do DFD. Então, nesta hipótese, o DFD constará apenas do processo de contratação direta, conforme art. 12, VII e §1º, da Lei 14133/21;</w:t>
      </w:r>
    </w:p>
  </w:endnote>
  <w:endnote w:id="56">
    <w:p w14:paraId="598C920D">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Destaque-se que, para as contratações da Lei nº 14133/21, aplica-se, quanto ao Plano de Contratações Anual, conforme Nota n. 00001/2021/CNMLC/CGU/AGU. Atentar para as exceções da obrigatoriedade de registro dispostas no seu art. 7º, incluindo os incisos VI, VII e VIII do caput do art. 75, as contratações feitas por suprimento de fundos e pequenas compras e serviços de pronto pagamento do art. 95, §2º, todos da Lei nº 14133/21;</w:t>
      </w:r>
    </w:p>
  </w:endnote>
  <w:endnote w:id="57">
    <w:p w14:paraId="00CBDD29">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 1º e 2º, da Lei 14133/21;</w:t>
      </w:r>
    </w:p>
    <w:p w14:paraId="27F0189B">
      <w:pPr>
        <w:pStyle w:val="10"/>
        <w:jc w:val="both"/>
        <w:rPr>
          <w:rFonts w:ascii="Times New Roman" w:hAnsi="Times New Roman" w:cs="Times New Roman"/>
          <w:sz w:val="13"/>
          <w:szCs w:val="13"/>
        </w:rPr>
      </w:pPr>
      <w:r>
        <w:rPr>
          <w:rFonts w:ascii="Times New Roman" w:hAnsi="Times New Roman" w:cs="Times New Roman"/>
          <w:sz w:val="13"/>
          <w:szCs w:val="13"/>
        </w:rPr>
        <w:t>Obs.: os incisos obrigatórios são:</w:t>
      </w:r>
    </w:p>
    <w:p w14:paraId="40ECBA51">
      <w:pPr>
        <w:pStyle w:val="10"/>
        <w:jc w:val="both"/>
        <w:rPr>
          <w:rFonts w:ascii="Times New Roman" w:hAnsi="Times New Roman" w:cs="Times New Roman"/>
          <w:sz w:val="13"/>
          <w:szCs w:val="13"/>
        </w:rPr>
      </w:pPr>
      <w:r>
        <w:rPr>
          <w:rFonts w:ascii="Times New Roman" w:hAnsi="Times New Roman" w:cs="Times New Roman"/>
          <w:sz w:val="13"/>
          <w:szCs w:val="13"/>
        </w:rPr>
        <w:t>“I - descrição da necessidade da contratação, considerado o problema a ser resolvido sob a perspectiva do interesse público;</w:t>
      </w:r>
    </w:p>
    <w:p w14:paraId="54B489C2">
      <w:pPr>
        <w:pStyle w:val="10"/>
        <w:jc w:val="both"/>
        <w:rPr>
          <w:rFonts w:ascii="Times New Roman" w:hAnsi="Times New Roman" w:cs="Times New Roman"/>
          <w:sz w:val="13"/>
          <w:szCs w:val="13"/>
        </w:rPr>
      </w:pPr>
      <w:r>
        <w:rPr>
          <w:rFonts w:ascii="Times New Roman" w:hAnsi="Times New Roman" w:cs="Times New Roman"/>
          <w:sz w:val="13"/>
          <w:szCs w:val="13"/>
        </w:rPr>
        <w:t>IV - estimativas das quantidades para a contratação, acompanhadas das memórias de cálculo e dos documentos que lhes dão suporte, que considerem interdependências com outras contratações, de modo a possibilitar economia de escala;</w:t>
      </w:r>
    </w:p>
    <w:p w14:paraId="2D15AED8">
      <w:pPr>
        <w:pStyle w:val="10"/>
        <w:jc w:val="both"/>
        <w:rPr>
          <w:rFonts w:ascii="Times New Roman" w:hAnsi="Times New Roman" w:cs="Times New Roman"/>
          <w:sz w:val="13"/>
          <w:szCs w:val="13"/>
        </w:rPr>
      </w:pPr>
      <w:r>
        <w:rPr>
          <w:rFonts w:ascii="Times New Roman" w:hAnsi="Times New Roman" w:cs="Times New Roman"/>
          <w:sz w:val="13"/>
          <w:szCs w:val="13"/>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33E1665E">
      <w:pPr>
        <w:pStyle w:val="10"/>
        <w:jc w:val="both"/>
        <w:rPr>
          <w:rFonts w:ascii="Times New Roman" w:hAnsi="Times New Roman" w:cs="Times New Roman"/>
          <w:sz w:val="13"/>
          <w:szCs w:val="13"/>
        </w:rPr>
      </w:pPr>
      <w:r>
        <w:rPr>
          <w:rFonts w:ascii="Times New Roman" w:hAnsi="Times New Roman" w:cs="Times New Roman"/>
          <w:sz w:val="13"/>
          <w:szCs w:val="13"/>
        </w:rPr>
        <w:t>VIII - justificativas para o parcelamento ou não da contratação;</w:t>
      </w:r>
    </w:p>
    <w:p w14:paraId="6920EC14">
      <w:pPr>
        <w:pStyle w:val="10"/>
        <w:jc w:val="both"/>
        <w:rPr>
          <w:rFonts w:ascii="Times New Roman" w:hAnsi="Times New Roman" w:cs="Times New Roman"/>
          <w:sz w:val="13"/>
          <w:szCs w:val="13"/>
        </w:rPr>
      </w:pPr>
      <w:r>
        <w:rPr>
          <w:rFonts w:ascii="Times New Roman" w:hAnsi="Times New Roman" w:cs="Times New Roman"/>
          <w:sz w:val="13"/>
          <w:szCs w:val="13"/>
        </w:rPr>
        <w:t>XIII - posicionamento conclusivo sobre a adequação da contratação para o atendimento da necessidade a que se destina.”</w:t>
      </w:r>
    </w:p>
  </w:endnote>
  <w:endnote w:id="58">
    <w:p w14:paraId="2F0DA37E">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72, I da Lei nº 14133/21; Cabe ressaltar que a análise de riscos não se confunde com a matriz de alocação de riscos, já que aquela é ato interno de planejamento da contratação, enquanto que esta é cláusula contratual de pactuação de riscos com o contratado.</w:t>
      </w:r>
    </w:p>
  </w:endnote>
  <w:endnote w:id="59">
    <w:p w14:paraId="3945E5A7">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18, §3º, e art. 72, I, da Lei 14133/21; A dispensa dos Estudos Técnico Preliminares está condicionada à juntada aos autos de justificativa, demonstrando, por exemplo, que a elaboração do documento é incompatível com a urgência da contratação.</w:t>
      </w:r>
    </w:p>
  </w:endnote>
  <w:endnote w:id="60">
    <w:p w14:paraId="4987F915">
      <w:pPr>
        <w:pStyle w:val="10"/>
        <w:jc w:val="both"/>
        <w:rPr>
          <w:rFonts w:ascii="Times New Roman" w:hAnsi="Times New Roman" w:cs="Times New Roman"/>
          <w:sz w:val="13"/>
          <w:szCs w:val="13"/>
        </w:rPr>
      </w:pPr>
      <w:r>
        <w:rPr>
          <w:rStyle w:val="5"/>
          <w:rFonts w:ascii="Times New Roman" w:hAnsi="Times New Roman" w:cs="Times New Roman"/>
          <w:sz w:val="13"/>
          <w:szCs w:val="13"/>
        </w:rPr>
        <w:endnoteRef/>
      </w:r>
      <w:r>
        <w:rPr>
          <w:rFonts w:ascii="Times New Roman" w:hAnsi="Times New Roman" w:cs="Times New Roman"/>
          <w:sz w:val="13"/>
          <w:szCs w:val="13"/>
        </w:rPr>
        <w:t xml:space="preserve"> Art. 5º e art. 11, I e IV, da Lei 14133/21;</w:t>
      </w:r>
    </w:p>
    <w:p w14:paraId="006B6410">
      <w:pPr>
        <w:pStyle w:val="10"/>
        <w:jc w:val="both"/>
        <w:rPr>
          <w:rFonts w:ascii="Times New Roman" w:hAnsi="Times New Roman" w:cs="Times New Roman"/>
          <w:sz w:val="13"/>
          <w:szCs w:val="13"/>
        </w:rPr>
      </w:pPr>
      <w:r>
        <w:rPr>
          <w:rFonts w:ascii="Times New Roman" w:hAnsi="Times New Roman" w:cs="Times New Roman"/>
          <w:sz w:val="13"/>
          <w:szCs w:val="13"/>
        </w:rPr>
        <w:t>Obs.: Recomenda-se a consulta ao “Guia Nacional de Licitações Sustentáveis”, da CGU/AGU, que contém orientações indispensáveis para a contratação de determinados objetos.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056C">
    <w:pPr>
      <w:tabs>
        <w:tab w:val="center" w:pos="4252"/>
        <w:tab w:val="right" w:pos="8504"/>
      </w:tabs>
      <w:spacing w:after="0" w:line="240" w:lineRule="auto"/>
      <w:rPr>
        <w:rFonts w:ascii="Times New Roman" w:hAnsi="Times New Roman" w:eastAsia="Times New Roman" w:cs="Times New Roman"/>
        <w:color w:val="808080"/>
        <w:sz w:val="12"/>
        <w:szCs w:val="12"/>
      </w:rPr>
    </w:pPr>
    <w:r>
      <w:rPr>
        <w:rFonts w:ascii="Times New Roman" w:hAnsi="Times New Roman" w:eastAsia="Times New Roman" w:cs="Times New Roman"/>
        <w:color w:val="558ED5"/>
        <w:sz w:val="12"/>
        <w:szCs w:val="12"/>
      </w:rPr>
      <w:tab/>
    </w:r>
    <w:r>
      <w:rPr>
        <w:rFonts w:ascii="Times New Roman" w:hAnsi="Times New Roman" w:eastAsia="Times New Roman" w:cs="Times New Roman"/>
        <w:color w:val="808080"/>
        <w:sz w:val="12"/>
        <w:szCs w:val="12"/>
      </w:rPr>
      <w:tab/>
    </w:r>
    <w:r>
      <w:rPr>
        <w:rFonts w:ascii="Times New Roman" w:hAnsi="Times New Roman" w:eastAsia="Times New Roman" w:cs="Times New Roman"/>
        <w:color w:val="595959"/>
        <w:sz w:val="12"/>
        <w:szCs w:val="12"/>
      </w:rPr>
      <w:t xml:space="preserve">Página </w:t>
    </w:r>
    <w:r>
      <w:rPr>
        <w:rFonts w:ascii="Times New Roman" w:hAnsi="Times New Roman" w:eastAsia="Times New Roman" w:cs="Times New Roman"/>
        <w:color w:val="595959"/>
        <w:sz w:val="12"/>
        <w:szCs w:val="12"/>
        <w:shd w:val="clear" w:color="auto" w:fill="E6E6E6"/>
      </w:rPr>
      <w:fldChar w:fldCharType="begin"/>
    </w:r>
    <w:r>
      <w:rPr>
        <w:rFonts w:ascii="Times New Roman" w:hAnsi="Times New Roman" w:eastAsia="Times New Roman" w:cs="Times New Roman"/>
        <w:color w:val="595959"/>
        <w:sz w:val="12"/>
        <w:szCs w:val="12"/>
        <w:shd w:val="clear" w:color="auto" w:fill="E6E6E6"/>
      </w:rPr>
      <w:instrText xml:space="preserve">PAGE</w:instrText>
    </w:r>
    <w:r>
      <w:rPr>
        <w:rFonts w:ascii="Times New Roman" w:hAnsi="Times New Roman" w:eastAsia="Times New Roman" w:cs="Times New Roman"/>
        <w:color w:val="595959"/>
        <w:sz w:val="12"/>
        <w:szCs w:val="12"/>
        <w:shd w:val="clear" w:color="auto" w:fill="E6E6E6"/>
      </w:rPr>
      <w:fldChar w:fldCharType="separate"/>
    </w:r>
    <w:r>
      <w:rPr>
        <w:rFonts w:ascii="Times New Roman" w:hAnsi="Times New Roman" w:eastAsia="Times New Roman" w:cs="Times New Roman"/>
        <w:color w:val="595959"/>
        <w:sz w:val="12"/>
        <w:szCs w:val="12"/>
        <w:shd w:val="clear" w:color="auto" w:fill="E6E6E6"/>
      </w:rPr>
      <w:t>1</w:t>
    </w:r>
    <w:r>
      <w:rPr>
        <w:rFonts w:ascii="Times New Roman" w:hAnsi="Times New Roman" w:eastAsia="Times New Roman" w:cs="Times New Roman"/>
        <w:color w:val="595959"/>
        <w:sz w:val="12"/>
        <w:szCs w:val="12"/>
        <w:shd w:val="clear" w:color="auto" w:fill="E6E6E6"/>
      </w:rPr>
      <w:fldChar w:fldCharType="end"/>
    </w:r>
    <w:r>
      <w:rPr>
        <w:rFonts w:ascii="Times New Roman" w:hAnsi="Times New Roman" w:eastAsia="Times New Roman" w:cs="Times New Roman"/>
        <w:color w:val="595959"/>
        <w:sz w:val="12"/>
        <w:szCs w:val="12"/>
      </w:rPr>
      <w:t xml:space="preserve"> | </w:t>
    </w:r>
    <w:r>
      <w:rPr>
        <w:rFonts w:ascii="Times New Roman" w:hAnsi="Times New Roman" w:eastAsia="Times New Roman" w:cs="Times New Roman"/>
        <w:color w:val="595959"/>
        <w:sz w:val="12"/>
        <w:szCs w:val="12"/>
        <w:shd w:val="clear" w:color="auto" w:fill="E6E6E6"/>
      </w:rPr>
      <w:fldChar w:fldCharType="begin"/>
    </w:r>
    <w:r>
      <w:rPr>
        <w:rFonts w:ascii="Times New Roman" w:hAnsi="Times New Roman" w:eastAsia="Times New Roman" w:cs="Times New Roman"/>
        <w:color w:val="595959"/>
        <w:sz w:val="12"/>
        <w:szCs w:val="12"/>
        <w:shd w:val="clear" w:color="auto" w:fill="E6E6E6"/>
      </w:rPr>
      <w:instrText xml:space="preserve">NUMPAGES</w:instrText>
    </w:r>
    <w:r>
      <w:rPr>
        <w:rFonts w:ascii="Times New Roman" w:hAnsi="Times New Roman" w:eastAsia="Times New Roman" w:cs="Times New Roman"/>
        <w:color w:val="595959"/>
        <w:sz w:val="12"/>
        <w:szCs w:val="12"/>
        <w:shd w:val="clear" w:color="auto" w:fill="E6E6E6"/>
      </w:rPr>
      <w:fldChar w:fldCharType="separate"/>
    </w:r>
    <w:r>
      <w:rPr>
        <w:rFonts w:ascii="Times New Roman" w:hAnsi="Times New Roman" w:eastAsia="Times New Roman" w:cs="Times New Roman"/>
        <w:color w:val="595959"/>
        <w:sz w:val="12"/>
        <w:szCs w:val="12"/>
        <w:shd w:val="clear" w:color="auto" w:fill="E6E6E6"/>
      </w:rPr>
      <w:t>2</w:t>
    </w:r>
    <w:r>
      <w:rPr>
        <w:rFonts w:ascii="Times New Roman" w:hAnsi="Times New Roman" w:eastAsia="Times New Roman" w:cs="Times New Roman"/>
        <w:color w:val="595959"/>
        <w:sz w:val="12"/>
        <w:szCs w:val="12"/>
        <w:shd w:val="clear" w:color="auto" w:fill="E6E6E6"/>
      </w:rPr>
      <w:fldChar w:fldCharType="end"/>
    </w:r>
  </w:p>
  <w:p w14:paraId="56CCB19C">
    <w:pPr>
      <w:tabs>
        <w:tab w:val="center" w:pos="4252"/>
        <w:tab w:val="right" w:pos="8504"/>
      </w:tabs>
      <w:spacing w:after="0" w:line="240" w:lineRule="auto"/>
      <w:rPr>
        <w:rFonts w:hint="default" w:ascii="Times New Roman" w:hAnsi="Times New Roman" w:eastAsia="Times New Roman" w:cs="Times New Roman"/>
        <w:color w:val="000000"/>
        <w:sz w:val="12"/>
        <w:szCs w:val="12"/>
        <w:lang w:val="pt-BR"/>
      </w:rPr>
    </w:pPr>
    <w:r>
      <w:rPr>
        <w:rFonts w:ascii="Times New Roman" w:hAnsi="Times New Roman" w:eastAsia="Times New Roman"/>
        <w:color w:val="000000"/>
        <w:sz w:val="12"/>
        <w:szCs w:val="12"/>
      </w:rPr>
      <w:t xml:space="preserve">Modelo de Lista de Verificação de Serviços – Lei 14.133/21 </w:t>
    </w:r>
    <w:r>
      <w:rPr>
        <w:rFonts w:ascii="Times New Roman" w:hAnsi="Times New Roman" w:eastAsia="Times New Roman" w:cs="Times New Roman"/>
        <w:color w:val="000000"/>
        <w:sz w:val="12"/>
        <w:szCs w:val="12"/>
      </w:rPr>
      <w:t xml:space="preserve">Rev. </w:t>
    </w:r>
    <w:r>
      <w:rPr>
        <w:rFonts w:hint="default" w:ascii="Times New Roman" w:hAnsi="Times New Roman" w:eastAsia="Times New Roman" w:cs="Times New Roman"/>
        <w:color w:val="000000"/>
        <w:sz w:val="12"/>
        <w:szCs w:val="12"/>
        <w:lang w:val="pt-BR"/>
      </w:rPr>
      <w:t>4</w:t>
    </w:r>
  </w:p>
  <w:p w14:paraId="05C6A26A">
    <w:pPr>
      <w:tabs>
        <w:tab w:val="center" w:pos="4252"/>
        <w:tab w:val="right" w:pos="8504"/>
      </w:tabs>
      <w:spacing w:after="0" w:line="240" w:lineRule="auto"/>
      <w:rPr>
        <w:rFonts w:hint="default" w:ascii="Times New Roman" w:hAnsi="Times New Roman" w:eastAsia="Times New Roman" w:cs="Times New Roman"/>
        <w:color w:val="000000"/>
        <w:sz w:val="12"/>
        <w:szCs w:val="12"/>
        <w:lang w:val="pt-BR"/>
      </w:rPr>
    </w:pPr>
    <w:r>
      <w:rPr>
        <w:rFonts w:ascii="Times New Roman" w:hAnsi="Times New Roman" w:eastAsia="Times New Roman" w:cs="Times New Roman"/>
        <w:color w:val="000000"/>
        <w:sz w:val="12"/>
        <w:szCs w:val="12"/>
      </w:rPr>
      <w:t xml:space="preserve">Atualização: </w:t>
    </w:r>
    <w:r>
      <w:rPr>
        <w:rFonts w:hint="default" w:ascii="Times New Roman" w:hAnsi="Times New Roman" w:eastAsia="Times New Roman" w:cs="Times New Roman"/>
        <w:color w:val="000000"/>
        <w:sz w:val="12"/>
        <w:szCs w:val="12"/>
        <w:lang w:val="pt-BR"/>
      </w:rPr>
      <w:t xml:space="preserve">abril </w:t>
    </w:r>
    <w:r>
      <w:rPr>
        <w:rFonts w:ascii="Times New Roman" w:hAnsi="Times New Roman" w:eastAsia="Times New Roman" w:cs="Times New Roman"/>
        <w:color w:val="000000"/>
        <w:sz w:val="12"/>
        <w:szCs w:val="12"/>
      </w:rPr>
      <w:t>de 202</w:t>
    </w:r>
    <w:r>
      <w:rPr>
        <w:rFonts w:hint="default" w:ascii="Times New Roman" w:hAnsi="Times New Roman" w:eastAsia="Times New Roman" w:cs="Times New Roman"/>
        <w:color w:val="000000"/>
        <w:sz w:val="12"/>
        <w:szCs w:val="12"/>
        <w:lang w:val="pt-BR"/>
      </w:rPr>
      <w:t>5</w:t>
    </w:r>
  </w:p>
  <w:p w14:paraId="30516FD6">
    <w:pPr>
      <w:tabs>
        <w:tab w:val="center" w:pos="4252"/>
        <w:tab w:val="right" w:pos="8504"/>
      </w:tabs>
      <w:spacing w:after="0" w:line="240" w:lineRule="auto"/>
    </w:pPr>
    <w:r>
      <w:rPr>
        <w:rFonts w:ascii="Times New Roman" w:hAnsi="Times New Roman" w:eastAsia="Times New Roman" w:cs="Times New Roman"/>
        <w:sz w:val="12"/>
        <w:szCs w:val="12"/>
      </w:rPr>
      <w:t>Fonte: AGU https://www.gov.br/agu/pt-br/composicao/cgu/cgu/modelos/licitacoesecontratos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72E5">
    <w:pPr>
      <w:widowControl w:val="0"/>
      <w:spacing w:after="0" w:line="240" w:lineRule="auto"/>
      <w:rPr>
        <w:rFonts w:ascii="Arial" w:hAnsi="Arial" w:cs="Arial"/>
        <w:b/>
        <w:sz w:val="20"/>
        <w:szCs w:val="20"/>
      </w:rPr>
    </w:pPr>
    <w:bookmarkStart w:id="12" w:name="bookmark=id.1t3h5sf" w:colFirst="0" w:colLast="0"/>
    <w:bookmarkEnd w:id="12"/>
    <w:r>
      <w:rPr>
        <w:rFonts w:ascii="Arial" w:hAnsi="Arial" w:cs="Arial"/>
        <w:sz w:val="20"/>
        <w:szCs w:val="20"/>
      </w:rPr>
      <w:drawing>
        <wp:anchor distT="0" distB="0" distL="0" distR="0" simplePos="0" relativeHeight="251659264" behindDoc="1" locked="0" layoutInCell="1" allowOverlap="1">
          <wp:simplePos x="0" y="0"/>
          <wp:positionH relativeFrom="column">
            <wp:posOffset>-915670</wp:posOffset>
          </wp:positionH>
          <wp:positionV relativeFrom="paragraph">
            <wp:posOffset>-176530</wp:posOffset>
          </wp:positionV>
          <wp:extent cx="7611745" cy="1266190"/>
          <wp:effectExtent l="0" t="0" r="8255" b="1016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r>
      <w:rPr>
        <w:rFonts w:ascii="Arial" w:hAnsi="Arial" w:cs="Arial"/>
        <w:sz w:val="20"/>
        <w:szCs w:val="20"/>
      </w:rPr>
      <w:t>PREFEITURA DE OURO PRETO</w:t>
    </w:r>
  </w:p>
  <w:p w14:paraId="70388BBD">
    <w:pPr>
      <w:widowControl w:val="0"/>
      <w:spacing w:after="0" w:line="240" w:lineRule="auto"/>
      <w:rPr>
        <w:rFonts w:ascii="Arial" w:hAnsi="Arial" w:eastAsia="Times New Roman" w:cs="Arial"/>
        <w:color w:val="001422"/>
        <w:sz w:val="20"/>
        <w:szCs w:val="20"/>
      </w:rPr>
    </w:pPr>
    <w:r>
      <w:rPr>
        <w:rFonts w:ascii="Arial" w:hAnsi="Arial" w:eastAsia="Times New Roman" w:cs="Arial"/>
        <w:color w:val="001422"/>
        <w:sz w:val="20"/>
        <w:szCs w:val="20"/>
      </w:rPr>
      <w:t xml:space="preserve">Praça Barão do Rio Branco, 12, Pilar </w:t>
    </w:r>
  </w:p>
  <w:p w14:paraId="4455B59D">
    <w:pPr>
      <w:widowControl w:val="0"/>
      <w:spacing w:after="0" w:line="240" w:lineRule="auto"/>
      <w:rPr>
        <w:rFonts w:ascii="Arial" w:hAnsi="Arial" w:eastAsia="Times New Roman" w:cs="Arial"/>
        <w:color w:val="000000"/>
        <w:sz w:val="20"/>
        <w:szCs w:val="20"/>
      </w:rPr>
    </w:pPr>
    <w:r>
      <w:rPr>
        <w:rFonts w:ascii="Arial" w:hAnsi="Arial" w:eastAsia="Times New Roman" w:cs="Arial"/>
        <w:color w:val="001422"/>
        <w:sz w:val="20"/>
        <w:szCs w:val="20"/>
      </w:rPr>
      <w:t>Ouro Preto/MG - 35402-045</w:t>
    </w:r>
  </w:p>
  <w:p w14:paraId="27252DDD">
    <w:pPr>
      <w:widowControl w:val="0"/>
      <w:spacing w:after="0" w:line="240" w:lineRule="auto"/>
      <w:rPr>
        <w:rFonts w:ascii="Arial" w:hAnsi="Arial" w:cs="Arial"/>
        <w:sz w:val="20"/>
        <w:szCs w:val="20"/>
      </w:rPr>
    </w:pPr>
    <w:r>
      <w:rPr>
        <w:rFonts w:ascii="Arial" w:hAnsi="Arial" w:eastAsia="Times New Roman" w:cs="Arial"/>
        <w:color w:val="001422"/>
        <w:sz w:val="20"/>
        <w:szCs w:val="20"/>
      </w:rPr>
      <w:t>(31) 3559 3200 / 3559 3344</w:t>
    </w:r>
  </w:p>
  <w:p w14:paraId="585D4B5B">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numFmt w:val="decimal"/>
    <w:endnote w:id="122"/>
    <w:endnote w:id="123"/>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9D"/>
    <w:rsid w:val="00000C18"/>
    <w:rsid w:val="00010A73"/>
    <w:rsid w:val="00014233"/>
    <w:rsid w:val="00014322"/>
    <w:rsid w:val="000204BD"/>
    <w:rsid w:val="00026E15"/>
    <w:rsid w:val="0003306B"/>
    <w:rsid w:val="0003485B"/>
    <w:rsid w:val="00036A61"/>
    <w:rsid w:val="00040CE2"/>
    <w:rsid w:val="000410FC"/>
    <w:rsid w:val="000436A7"/>
    <w:rsid w:val="000463CE"/>
    <w:rsid w:val="00051FC8"/>
    <w:rsid w:val="00063303"/>
    <w:rsid w:val="0007211E"/>
    <w:rsid w:val="00074F4C"/>
    <w:rsid w:val="0008342A"/>
    <w:rsid w:val="000868FF"/>
    <w:rsid w:val="00092E5B"/>
    <w:rsid w:val="000969C5"/>
    <w:rsid w:val="000A32C5"/>
    <w:rsid w:val="000A694A"/>
    <w:rsid w:val="000A7D93"/>
    <w:rsid w:val="000C0218"/>
    <w:rsid w:val="000C1993"/>
    <w:rsid w:val="000C1FC7"/>
    <w:rsid w:val="000C37F1"/>
    <w:rsid w:val="000C5FE3"/>
    <w:rsid w:val="000C709D"/>
    <w:rsid w:val="000C710B"/>
    <w:rsid w:val="000D10FB"/>
    <w:rsid w:val="000D392C"/>
    <w:rsid w:val="000E28B4"/>
    <w:rsid w:val="000F19B8"/>
    <w:rsid w:val="000F377C"/>
    <w:rsid w:val="000F3969"/>
    <w:rsid w:val="000F489D"/>
    <w:rsid w:val="00100A7C"/>
    <w:rsid w:val="00101BE7"/>
    <w:rsid w:val="00102C0D"/>
    <w:rsid w:val="0010449A"/>
    <w:rsid w:val="0011233D"/>
    <w:rsid w:val="001153D8"/>
    <w:rsid w:val="001153F5"/>
    <w:rsid w:val="00120347"/>
    <w:rsid w:val="00121BD2"/>
    <w:rsid w:val="001250A9"/>
    <w:rsid w:val="00126731"/>
    <w:rsid w:val="001275DD"/>
    <w:rsid w:val="00130E69"/>
    <w:rsid w:val="00133DB5"/>
    <w:rsid w:val="001341B5"/>
    <w:rsid w:val="001379A2"/>
    <w:rsid w:val="00140742"/>
    <w:rsid w:val="00141983"/>
    <w:rsid w:val="001446EF"/>
    <w:rsid w:val="0014480E"/>
    <w:rsid w:val="00153B9E"/>
    <w:rsid w:val="001542D3"/>
    <w:rsid w:val="00154BBE"/>
    <w:rsid w:val="0015543D"/>
    <w:rsid w:val="00163DD3"/>
    <w:rsid w:val="00166023"/>
    <w:rsid w:val="00171287"/>
    <w:rsid w:val="00177D18"/>
    <w:rsid w:val="00180544"/>
    <w:rsid w:val="00180D3E"/>
    <w:rsid w:val="00181470"/>
    <w:rsid w:val="001821CE"/>
    <w:rsid w:val="00186873"/>
    <w:rsid w:val="00187F97"/>
    <w:rsid w:val="00192259"/>
    <w:rsid w:val="001936DB"/>
    <w:rsid w:val="0019680B"/>
    <w:rsid w:val="001A0298"/>
    <w:rsid w:val="001A0E22"/>
    <w:rsid w:val="001A2981"/>
    <w:rsid w:val="001A31E1"/>
    <w:rsid w:val="001A5384"/>
    <w:rsid w:val="001A581B"/>
    <w:rsid w:val="001A7AF6"/>
    <w:rsid w:val="001B06DF"/>
    <w:rsid w:val="001B1B3A"/>
    <w:rsid w:val="001B1FF2"/>
    <w:rsid w:val="001B7E40"/>
    <w:rsid w:val="001C07A6"/>
    <w:rsid w:val="001C4647"/>
    <w:rsid w:val="001C72D0"/>
    <w:rsid w:val="001D0ADB"/>
    <w:rsid w:val="001D1E22"/>
    <w:rsid w:val="001D47A6"/>
    <w:rsid w:val="001D7FA5"/>
    <w:rsid w:val="001E6A2A"/>
    <w:rsid w:val="001F1CF5"/>
    <w:rsid w:val="001F26DB"/>
    <w:rsid w:val="001F3DD2"/>
    <w:rsid w:val="001F4D4C"/>
    <w:rsid w:val="001F4F67"/>
    <w:rsid w:val="001F5954"/>
    <w:rsid w:val="001F6B67"/>
    <w:rsid w:val="001F6C42"/>
    <w:rsid w:val="001F78F2"/>
    <w:rsid w:val="0020154B"/>
    <w:rsid w:val="00201CF5"/>
    <w:rsid w:val="0020225C"/>
    <w:rsid w:val="00202C96"/>
    <w:rsid w:val="0020798D"/>
    <w:rsid w:val="0021217F"/>
    <w:rsid w:val="00215A56"/>
    <w:rsid w:val="00216B0C"/>
    <w:rsid w:val="002201C5"/>
    <w:rsid w:val="00222059"/>
    <w:rsid w:val="00225B26"/>
    <w:rsid w:val="002262F2"/>
    <w:rsid w:val="0022790B"/>
    <w:rsid w:val="00233458"/>
    <w:rsid w:val="00236193"/>
    <w:rsid w:val="002417E8"/>
    <w:rsid w:val="0024578D"/>
    <w:rsid w:val="00247BDF"/>
    <w:rsid w:val="00247E92"/>
    <w:rsid w:val="0025099C"/>
    <w:rsid w:val="00251A56"/>
    <w:rsid w:val="00260B64"/>
    <w:rsid w:val="00264689"/>
    <w:rsid w:val="00265DF2"/>
    <w:rsid w:val="002707C5"/>
    <w:rsid w:val="00273692"/>
    <w:rsid w:val="0028109B"/>
    <w:rsid w:val="00281820"/>
    <w:rsid w:val="0028348E"/>
    <w:rsid w:val="00283953"/>
    <w:rsid w:val="00284754"/>
    <w:rsid w:val="0028745B"/>
    <w:rsid w:val="00292217"/>
    <w:rsid w:val="0029389B"/>
    <w:rsid w:val="002979EA"/>
    <w:rsid w:val="00297D93"/>
    <w:rsid w:val="002A1041"/>
    <w:rsid w:val="002A2BB9"/>
    <w:rsid w:val="002A5CCD"/>
    <w:rsid w:val="002B026D"/>
    <w:rsid w:val="002B293A"/>
    <w:rsid w:val="002D0499"/>
    <w:rsid w:val="002D132C"/>
    <w:rsid w:val="002D4656"/>
    <w:rsid w:val="002D65AF"/>
    <w:rsid w:val="002D73DB"/>
    <w:rsid w:val="002D7EDA"/>
    <w:rsid w:val="002E2448"/>
    <w:rsid w:val="002E415C"/>
    <w:rsid w:val="002E4637"/>
    <w:rsid w:val="002E70F2"/>
    <w:rsid w:val="002F1C54"/>
    <w:rsid w:val="002F3D31"/>
    <w:rsid w:val="002F3E19"/>
    <w:rsid w:val="00302318"/>
    <w:rsid w:val="00305958"/>
    <w:rsid w:val="0030754A"/>
    <w:rsid w:val="00312AFA"/>
    <w:rsid w:val="003145B0"/>
    <w:rsid w:val="00327CC4"/>
    <w:rsid w:val="003348DD"/>
    <w:rsid w:val="00335438"/>
    <w:rsid w:val="0035612B"/>
    <w:rsid w:val="0036403B"/>
    <w:rsid w:val="0036613B"/>
    <w:rsid w:val="003678F6"/>
    <w:rsid w:val="00376725"/>
    <w:rsid w:val="00377F48"/>
    <w:rsid w:val="00382E06"/>
    <w:rsid w:val="00392BD5"/>
    <w:rsid w:val="003A24EC"/>
    <w:rsid w:val="003A2F65"/>
    <w:rsid w:val="003A3758"/>
    <w:rsid w:val="003B0EEE"/>
    <w:rsid w:val="003B25CB"/>
    <w:rsid w:val="003B4319"/>
    <w:rsid w:val="003B47CA"/>
    <w:rsid w:val="003B79D9"/>
    <w:rsid w:val="003C194A"/>
    <w:rsid w:val="003C2C0C"/>
    <w:rsid w:val="003D0071"/>
    <w:rsid w:val="003D3512"/>
    <w:rsid w:val="003D441B"/>
    <w:rsid w:val="003D5E6A"/>
    <w:rsid w:val="003D6A07"/>
    <w:rsid w:val="003E0F69"/>
    <w:rsid w:val="003F6318"/>
    <w:rsid w:val="00410D6D"/>
    <w:rsid w:val="0041265A"/>
    <w:rsid w:val="00415CB6"/>
    <w:rsid w:val="0042043E"/>
    <w:rsid w:val="00420A20"/>
    <w:rsid w:val="00433ED7"/>
    <w:rsid w:val="00444F13"/>
    <w:rsid w:val="0044559F"/>
    <w:rsid w:val="00452EFA"/>
    <w:rsid w:val="00454032"/>
    <w:rsid w:val="0046601B"/>
    <w:rsid w:val="00470590"/>
    <w:rsid w:val="00470E91"/>
    <w:rsid w:val="004817CC"/>
    <w:rsid w:val="00481F49"/>
    <w:rsid w:val="00486B17"/>
    <w:rsid w:val="004908DA"/>
    <w:rsid w:val="004A14DF"/>
    <w:rsid w:val="004A18AC"/>
    <w:rsid w:val="004A3919"/>
    <w:rsid w:val="004A62E7"/>
    <w:rsid w:val="004A70EF"/>
    <w:rsid w:val="004A7BBA"/>
    <w:rsid w:val="004B03BC"/>
    <w:rsid w:val="004B38B3"/>
    <w:rsid w:val="004B6023"/>
    <w:rsid w:val="004C46A5"/>
    <w:rsid w:val="004C582B"/>
    <w:rsid w:val="004D03B6"/>
    <w:rsid w:val="004D154F"/>
    <w:rsid w:val="004D4C70"/>
    <w:rsid w:val="004E043B"/>
    <w:rsid w:val="004F2821"/>
    <w:rsid w:val="004F3186"/>
    <w:rsid w:val="004F6948"/>
    <w:rsid w:val="0051177D"/>
    <w:rsid w:val="00511A9B"/>
    <w:rsid w:val="00512285"/>
    <w:rsid w:val="00516612"/>
    <w:rsid w:val="00521932"/>
    <w:rsid w:val="005228A3"/>
    <w:rsid w:val="00523079"/>
    <w:rsid w:val="0052488A"/>
    <w:rsid w:val="00526581"/>
    <w:rsid w:val="0052695C"/>
    <w:rsid w:val="00526E62"/>
    <w:rsid w:val="00527AB6"/>
    <w:rsid w:val="00530DB0"/>
    <w:rsid w:val="00532E6E"/>
    <w:rsid w:val="00542086"/>
    <w:rsid w:val="00546670"/>
    <w:rsid w:val="0055274B"/>
    <w:rsid w:val="0055492A"/>
    <w:rsid w:val="00557391"/>
    <w:rsid w:val="00564D4A"/>
    <w:rsid w:val="005830E3"/>
    <w:rsid w:val="00584B04"/>
    <w:rsid w:val="005902D8"/>
    <w:rsid w:val="00591390"/>
    <w:rsid w:val="00592428"/>
    <w:rsid w:val="005930F6"/>
    <w:rsid w:val="00593C79"/>
    <w:rsid w:val="00597968"/>
    <w:rsid w:val="005A5F69"/>
    <w:rsid w:val="005B0F53"/>
    <w:rsid w:val="005B1286"/>
    <w:rsid w:val="005C337B"/>
    <w:rsid w:val="005C3811"/>
    <w:rsid w:val="005C5AC9"/>
    <w:rsid w:val="005C6337"/>
    <w:rsid w:val="005D3745"/>
    <w:rsid w:val="005D72CD"/>
    <w:rsid w:val="005E01A5"/>
    <w:rsid w:val="005E01F2"/>
    <w:rsid w:val="005E68BA"/>
    <w:rsid w:val="005F199B"/>
    <w:rsid w:val="005F227E"/>
    <w:rsid w:val="005F2718"/>
    <w:rsid w:val="005F5AA8"/>
    <w:rsid w:val="00606A8E"/>
    <w:rsid w:val="00611297"/>
    <w:rsid w:val="00611775"/>
    <w:rsid w:val="00615B89"/>
    <w:rsid w:val="00620C3B"/>
    <w:rsid w:val="00621184"/>
    <w:rsid w:val="006212C8"/>
    <w:rsid w:val="00623108"/>
    <w:rsid w:val="00623343"/>
    <w:rsid w:val="00623B10"/>
    <w:rsid w:val="006263F2"/>
    <w:rsid w:val="00626B0A"/>
    <w:rsid w:val="00627566"/>
    <w:rsid w:val="006378E5"/>
    <w:rsid w:val="00641A5A"/>
    <w:rsid w:val="00644050"/>
    <w:rsid w:val="0064715D"/>
    <w:rsid w:val="00653DE6"/>
    <w:rsid w:val="006564A2"/>
    <w:rsid w:val="006609D5"/>
    <w:rsid w:val="006650B5"/>
    <w:rsid w:val="0067098B"/>
    <w:rsid w:val="00672E93"/>
    <w:rsid w:val="006746AD"/>
    <w:rsid w:val="00674ACA"/>
    <w:rsid w:val="006760E1"/>
    <w:rsid w:val="00680EA7"/>
    <w:rsid w:val="00680F6C"/>
    <w:rsid w:val="00683C5F"/>
    <w:rsid w:val="00685867"/>
    <w:rsid w:val="006A6106"/>
    <w:rsid w:val="006B0FB9"/>
    <w:rsid w:val="006B4BAF"/>
    <w:rsid w:val="006B4F83"/>
    <w:rsid w:val="006C115D"/>
    <w:rsid w:val="006C7BCD"/>
    <w:rsid w:val="006D7002"/>
    <w:rsid w:val="006E0F78"/>
    <w:rsid w:val="006E2700"/>
    <w:rsid w:val="006E333C"/>
    <w:rsid w:val="006E68DA"/>
    <w:rsid w:val="006F0E59"/>
    <w:rsid w:val="006F0FDE"/>
    <w:rsid w:val="006F1049"/>
    <w:rsid w:val="006F2CEB"/>
    <w:rsid w:val="006F32B9"/>
    <w:rsid w:val="00706703"/>
    <w:rsid w:val="007077AF"/>
    <w:rsid w:val="007257BF"/>
    <w:rsid w:val="0072696E"/>
    <w:rsid w:val="007328BC"/>
    <w:rsid w:val="00735569"/>
    <w:rsid w:val="0075254B"/>
    <w:rsid w:val="00753CBC"/>
    <w:rsid w:val="00760B19"/>
    <w:rsid w:val="00763BF5"/>
    <w:rsid w:val="007677AF"/>
    <w:rsid w:val="00771C17"/>
    <w:rsid w:val="00781C45"/>
    <w:rsid w:val="0078563D"/>
    <w:rsid w:val="007869A4"/>
    <w:rsid w:val="007921CA"/>
    <w:rsid w:val="00792508"/>
    <w:rsid w:val="00797143"/>
    <w:rsid w:val="007A1214"/>
    <w:rsid w:val="007A68A7"/>
    <w:rsid w:val="007B6453"/>
    <w:rsid w:val="007B723E"/>
    <w:rsid w:val="007C263E"/>
    <w:rsid w:val="007C2BAA"/>
    <w:rsid w:val="007C5B64"/>
    <w:rsid w:val="007C6FCD"/>
    <w:rsid w:val="007D1C49"/>
    <w:rsid w:val="007E1E21"/>
    <w:rsid w:val="007E69E9"/>
    <w:rsid w:val="007E7877"/>
    <w:rsid w:val="007F5E66"/>
    <w:rsid w:val="00800082"/>
    <w:rsid w:val="0080029E"/>
    <w:rsid w:val="00801466"/>
    <w:rsid w:val="008067BB"/>
    <w:rsid w:val="008075C0"/>
    <w:rsid w:val="00810800"/>
    <w:rsid w:val="008123AB"/>
    <w:rsid w:val="00821E94"/>
    <w:rsid w:val="008232F0"/>
    <w:rsid w:val="0082363E"/>
    <w:rsid w:val="00831061"/>
    <w:rsid w:val="00842365"/>
    <w:rsid w:val="00843FB7"/>
    <w:rsid w:val="008447A4"/>
    <w:rsid w:val="00845B37"/>
    <w:rsid w:val="00847F1E"/>
    <w:rsid w:val="00855273"/>
    <w:rsid w:val="00855784"/>
    <w:rsid w:val="00860125"/>
    <w:rsid w:val="008628D4"/>
    <w:rsid w:val="00866737"/>
    <w:rsid w:val="00866800"/>
    <w:rsid w:val="00866C73"/>
    <w:rsid w:val="00870BEA"/>
    <w:rsid w:val="0087504E"/>
    <w:rsid w:val="00881283"/>
    <w:rsid w:val="00881CDB"/>
    <w:rsid w:val="00886582"/>
    <w:rsid w:val="0089352B"/>
    <w:rsid w:val="00897B33"/>
    <w:rsid w:val="008A1B96"/>
    <w:rsid w:val="008A3742"/>
    <w:rsid w:val="008A77C7"/>
    <w:rsid w:val="008B55A9"/>
    <w:rsid w:val="008C20AC"/>
    <w:rsid w:val="008C4B12"/>
    <w:rsid w:val="008C5C45"/>
    <w:rsid w:val="008C6802"/>
    <w:rsid w:val="008D21B4"/>
    <w:rsid w:val="008E3648"/>
    <w:rsid w:val="008E440A"/>
    <w:rsid w:val="008E4B1C"/>
    <w:rsid w:val="008E79D5"/>
    <w:rsid w:val="008F3001"/>
    <w:rsid w:val="00902494"/>
    <w:rsid w:val="0090358C"/>
    <w:rsid w:val="00915A57"/>
    <w:rsid w:val="0091612B"/>
    <w:rsid w:val="00917D96"/>
    <w:rsid w:val="0092224F"/>
    <w:rsid w:val="00923D0E"/>
    <w:rsid w:val="00925CB3"/>
    <w:rsid w:val="0093737F"/>
    <w:rsid w:val="00940DCD"/>
    <w:rsid w:val="00942349"/>
    <w:rsid w:val="00942C91"/>
    <w:rsid w:val="009536D3"/>
    <w:rsid w:val="00953D7B"/>
    <w:rsid w:val="0095547A"/>
    <w:rsid w:val="009565FF"/>
    <w:rsid w:val="00957C95"/>
    <w:rsid w:val="009606C1"/>
    <w:rsid w:val="009628A2"/>
    <w:rsid w:val="00964FA5"/>
    <w:rsid w:val="00971164"/>
    <w:rsid w:val="009712EB"/>
    <w:rsid w:val="00972A03"/>
    <w:rsid w:val="00974FE5"/>
    <w:rsid w:val="00980C19"/>
    <w:rsid w:val="00984ADF"/>
    <w:rsid w:val="00986414"/>
    <w:rsid w:val="00992EDF"/>
    <w:rsid w:val="0099471A"/>
    <w:rsid w:val="00995940"/>
    <w:rsid w:val="009966A9"/>
    <w:rsid w:val="009A77C8"/>
    <w:rsid w:val="009B4101"/>
    <w:rsid w:val="009B5D05"/>
    <w:rsid w:val="009C0439"/>
    <w:rsid w:val="009C0D8B"/>
    <w:rsid w:val="009C18FA"/>
    <w:rsid w:val="009C1DC5"/>
    <w:rsid w:val="009C67B4"/>
    <w:rsid w:val="009D4490"/>
    <w:rsid w:val="009D53A5"/>
    <w:rsid w:val="009D588E"/>
    <w:rsid w:val="009E0932"/>
    <w:rsid w:val="009E0D0B"/>
    <w:rsid w:val="009E1759"/>
    <w:rsid w:val="009E64FA"/>
    <w:rsid w:val="009E7526"/>
    <w:rsid w:val="009F3527"/>
    <w:rsid w:val="00A06699"/>
    <w:rsid w:val="00A06819"/>
    <w:rsid w:val="00A13293"/>
    <w:rsid w:val="00A16A6C"/>
    <w:rsid w:val="00A177E6"/>
    <w:rsid w:val="00A17D8C"/>
    <w:rsid w:val="00A2539D"/>
    <w:rsid w:val="00A3002F"/>
    <w:rsid w:val="00A32A24"/>
    <w:rsid w:val="00A367BC"/>
    <w:rsid w:val="00A37FF0"/>
    <w:rsid w:val="00A40FC2"/>
    <w:rsid w:val="00A41F2A"/>
    <w:rsid w:val="00A42ECF"/>
    <w:rsid w:val="00A52525"/>
    <w:rsid w:val="00A52789"/>
    <w:rsid w:val="00A550E9"/>
    <w:rsid w:val="00A55CA4"/>
    <w:rsid w:val="00A56740"/>
    <w:rsid w:val="00A571E3"/>
    <w:rsid w:val="00A614EF"/>
    <w:rsid w:val="00A615B1"/>
    <w:rsid w:val="00A62B96"/>
    <w:rsid w:val="00A654C1"/>
    <w:rsid w:val="00A67D02"/>
    <w:rsid w:val="00A71DF3"/>
    <w:rsid w:val="00A72099"/>
    <w:rsid w:val="00A77125"/>
    <w:rsid w:val="00A805AF"/>
    <w:rsid w:val="00A81512"/>
    <w:rsid w:val="00A81CF2"/>
    <w:rsid w:val="00A83458"/>
    <w:rsid w:val="00A84761"/>
    <w:rsid w:val="00A86C4C"/>
    <w:rsid w:val="00A96FB8"/>
    <w:rsid w:val="00A974C9"/>
    <w:rsid w:val="00A97D64"/>
    <w:rsid w:val="00AA1F9E"/>
    <w:rsid w:val="00AA32E9"/>
    <w:rsid w:val="00AA6139"/>
    <w:rsid w:val="00AA64B9"/>
    <w:rsid w:val="00AB0F54"/>
    <w:rsid w:val="00AB2D83"/>
    <w:rsid w:val="00AB38E9"/>
    <w:rsid w:val="00AB786D"/>
    <w:rsid w:val="00AB7A3F"/>
    <w:rsid w:val="00AC22D7"/>
    <w:rsid w:val="00AC5786"/>
    <w:rsid w:val="00AC7913"/>
    <w:rsid w:val="00AD5CDC"/>
    <w:rsid w:val="00AE6224"/>
    <w:rsid w:val="00AF29CD"/>
    <w:rsid w:val="00B11902"/>
    <w:rsid w:val="00B1207F"/>
    <w:rsid w:val="00B21A52"/>
    <w:rsid w:val="00B2593E"/>
    <w:rsid w:val="00B25B58"/>
    <w:rsid w:val="00B27746"/>
    <w:rsid w:val="00B33C74"/>
    <w:rsid w:val="00B347FE"/>
    <w:rsid w:val="00B37B7D"/>
    <w:rsid w:val="00B43EE7"/>
    <w:rsid w:val="00B44929"/>
    <w:rsid w:val="00B639EE"/>
    <w:rsid w:val="00B64B3C"/>
    <w:rsid w:val="00B6546D"/>
    <w:rsid w:val="00B657F9"/>
    <w:rsid w:val="00B67465"/>
    <w:rsid w:val="00B6783A"/>
    <w:rsid w:val="00B70A89"/>
    <w:rsid w:val="00B74DD8"/>
    <w:rsid w:val="00B760E9"/>
    <w:rsid w:val="00B8769E"/>
    <w:rsid w:val="00B87DAF"/>
    <w:rsid w:val="00B93AEC"/>
    <w:rsid w:val="00B97DCD"/>
    <w:rsid w:val="00BA5BC8"/>
    <w:rsid w:val="00BA5D65"/>
    <w:rsid w:val="00BA6571"/>
    <w:rsid w:val="00BC3C8B"/>
    <w:rsid w:val="00BC483E"/>
    <w:rsid w:val="00BC5849"/>
    <w:rsid w:val="00BD4336"/>
    <w:rsid w:val="00BE1249"/>
    <w:rsid w:val="00BF395D"/>
    <w:rsid w:val="00BF4978"/>
    <w:rsid w:val="00C00E07"/>
    <w:rsid w:val="00C01BAD"/>
    <w:rsid w:val="00C02033"/>
    <w:rsid w:val="00C03CDB"/>
    <w:rsid w:val="00C127AF"/>
    <w:rsid w:val="00C12DB5"/>
    <w:rsid w:val="00C132BC"/>
    <w:rsid w:val="00C149FB"/>
    <w:rsid w:val="00C1679B"/>
    <w:rsid w:val="00C2008C"/>
    <w:rsid w:val="00C26132"/>
    <w:rsid w:val="00C36D8D"/>
    <w:rsid w:val="00C41150"/>
    <w:rsid w:val="00C42525"/>
    <w:rsid w:val="00C42ED7"/>
    <w:rsid w:val="00C45781"/>
    <w:rsid w:val="00C5068E"/>
    <w:rsid w:val="00C52FFE"/>
    <w:rsid w:val="00C5374E"/>
    <w:rsid w:val="00C610F3"/>
    <w:rsid w:val="00C61BC2"/>
    <w:rsid w:val="00C62D3A"/>
    <w:rsid w:val="00C65406"/>
    <w:rsid w:val="00C7275C"/>
    <w:rsid w:val="00C74A86"/>
    <w:rsid w:val="00C82021"/>
    <w:rsid w:val="00C82253"/>
    <w:rsid w:val="00C84D30"/>
    <w:rsid w:val="00C85227"/>
    <w:rsid w:val="00C91B47"/>
    <w:rsid w:val="00C92967"/>
    <w:rsid w:val="00C970B7"/>
    <w:rsid w:val="00CA379E"/>
    <w:rsid w:val="00CA6F85"/>
    <w:rsid w:val="00CA7F7A"/>
    <w:rsid w:val="00CB094C"/>
    <w:rsid w:val="00CB0CEE"/>
    <w:rsid w:val="00CB42FD"/>
    <w:rsid w:val="00CB4DE7"/>
    <w:rsid w:val="00CB709C"/>
    <w:rsid w:val="00CC3885"/>
    <w:rsid w:val="00CC4DEB"/>
    <w:rsid w:val="00CC6022"/>
    <w:rsid w:val="00CD3259"/>
    <w:rsid w:val="00CD397E"/>
    <w:rsid w:val="00CD47AA"/>
    <w:rsid w:val="00CE0850"/>
    <w:rsid w:val="00CE0908"/>
    <w:rsid w:val="00CE0DD8"/>
    <w:rsid w:val="00CE3CA4"/>
    <w:rsid w:val="00CE62B1"/>
    <w:rsid w:val="00CE683E"/>
    <w:rsid w:val="00CF2282"/>
    <w:rsid w:val="00CF344D"/>
    <w:rsid w:val="00D0349D"/>
    <w:rsid w:val="00D07001"/>
    <w:rsid w:val="00D10639"/>
    <w:rsid w:val="00D14DBC"/>
    <w:rsid w:val="00D16BD4"/>
    <w:rsid w:val="00D1720C"/>
    <w:rsid w:val="00D2189D"/>
    <w:rsid w:val="00D23542"/>
    <w:rsid w:val="00D41BAD"/>
    <w:rsid w:val="00D42A23"/>
    <w:rsid w:val="00D44416"/>
    <w:rsid w:val="00D44C04"/>
    <w:rsid w:val="00D46657"/>
    <w:rsid w:val="00D52775"/>
    <w:rsid w:val="00D53521"/>
    <w:rsid w:val="00D553BB"/>
    <w:rsid w:val="00D5765D"/>
    <w:rsid w:val="00D64758"/>
    <w:rsid w:val="00D71987"/>
    <w:rsid w:val="00D762CC"/>
    <w:rsid w:val="00D764B0"/>
    <w:rsid w:val="00D77A5F"/>
    <w:rsid w:val="00D86565"/>
    <w:rsid w:val="00D90DEE"/>
    <w:rsid w:val="00D91F52"/>
    <w:rsid w:val="00D9573F"/>
    <w:rsid w:val="00D96371"/>
    <w:rsid w:val="00D96418"/>
    <w:rsid w:val="00D974D1"/>
    <w:rsid w:val="00DA182F"/>
    <w:rsid w:val="00DA5B98"/>
    <w:rsid w:val="00DA66C4"/>
    <w:rsid w:val="00DA72D3"/>
    <w:rsid w:val="00DA74F4"/>
    <w:rsid w:val="00DB70F1"/>
    <w:rsid w:val="00DC0AF8"/>
    <w:rsid w:val="00DC1CE3"/>
    <w:rsid w:val="00DC20CB"/>
    <w:rsid w:val="00DC310E"/>
    <w:rsid w:val="00DC3250"/>
    <w:rsid w:val="00DD6482"/>
    <w:rsid w:val="00DD648F"/>
    <w:rsid w:val="00DE1080"/>
    <w:rsid w:val="00DE235B"/>
    <w:rsid w:val="00DE279A"/>
    <w:rsid w:val="00DE2E3A"/>
    <w:rsid w:val="00DE40CE"/>
    <w:rsid w:val="00E04B8E"/>
    <w:rsid w:val="00E1026C"/>
    <w:rsid w:val="00E10283"/>
    <w:rsid w:val="00E130D2"/>
    <w:rsid w:val="00E1352B"/>
    <w:rsid w:val="00E16DCD"/>
    <w:rsid w:val="00E20D6B"/>
    <w:rsid w:val="00E21904"/>
    <w:rsid w:val="00E24493"/>
    <w:rsid w:val="00E268E3"/>
    <w:rsid w:val="00E26DC9"/>
    <w:rsid w:val="00E30B2E"/>
    <w:rsid w:val="00E3284C"/>
    <w:rsid w:val="00E34572"/>
    <w:rsid w:val="00E46B02"/>
    <w:rsid w:val="00E47F05"/>
    <w:rsid w:val="00E54DE6"/>
    <w:rsid w:val="00E6228A"/>
    <w:rsid w:val="00E63285"/>
    <w:rsid w:val="00E66F10"/>
    <w:rsid w:val="00E67965"/>
    <w:rsid w:val="00E70744"/>
    <w:rsid w:val="00E7076A"/>
    <w:rsid w:val="00E73B5C"/>
    <w:rsid w:val="00E7428B"/>
    <w:rsid w:val="00E76A91"/>
    <w:rsid w:val="00E77404"/>
    <w:rsid w:val="00E82E9A"/>
    <w:rsid w:val="00E82FE3"/>
    <w:rsid w:val="00E83DF3"/>
    <w:rsid w:val="00E87B29"/>
    <w:rsid w:val="00EA5EA4"/>
    <w:rsid w:val="00EB2C86"/>
    <w:rsid w:val="00EB36F3"/>
    <w:rsid w:val="00EB6335"/>
    <w:rsid w:val="00EB73E4"/>
    <w:rsid w:val="00ED241D"/>
    <w:rsid w:val="00ED31B2"/>
    <w:rsid w:val="00ED53CE"/>
    <w:rsid w:val="00ED636F"/>
    <w:rsid w:val="00ED707C"/>
    <w:rsid w:val="00EE368C"/>
    <w:rsid w:val="00EE7E2A"/>
    <w:rsid w:val="00EF2EED"/>
    <w:rsid w:val="00F01A93"/>
    <w:rsid w:val="00F049C2"/>
    <w:rsid w:val="00F049DA"/>
    <w:rsid w:val="00F05CF0"/>
    <w:rsid w:val="00F0716C"/>
    <w:rsid w:val="00F10451"/>
    <w:rsid w:val="00F12E37"/>
    <w:rsid w:val="00F14BEC"/>
    <w:rsid w:val="00F22221"/>
    <w:rsid w:val="00F323E8"/>
    <w:rsid w:val="00F378C4"/>
    <w:rsid w:val="00F379A2"/>
    <w:rsid w:val="00F41563"/>
    <w:rsid w:val="00F42483"/>
    <w:rsid w:val="00F53BAA"/>
    <w:rsid w:val="00F568A9"/>
    <w:rsid w:val="00F56A9C"/>
    <w:rsid w:val="00F8015B"/>
    <w:rsid w:val="00F80ECD"/>
    <w:rsid w:val="00F85406"/>
    <w:rsid w:val="00FA7EAC"/>
    <w:rsid w:val="00FB3B29"/>
    <w:rsid w:val="00FB47A3"/>
    <w:rsid w:val="00FB4F4D"/>
    <w:rsid w:val="00FB6404"/>
    <w:rsid w:val="00FB643C"/>
    <w:rsid w:val="00FB7D12"/>
    <w:rsid w:val="00FC08E3"/>
    <w:rsid w:val="00FC6DA1"/>
    <w:rsid w:val="00FD36C0"/>
    <w:rsid w:val="00FD41A6"/>
    <w:rsid w:val="00FD746D"/>
    <w:rsid w:val="00FE540F"/>
    <w:rsid w:val="00FF56A7"/>
    <w:rsid w:val="00FF6319"/>
    <w:rsid w:val="01535496"/>
    <w:rsid w:val="02E376DF"/>
    <w:rsid w:val="0333594B"/>
    <w:rsid w:val="04BF202C"/>
    <w:rsid w:val="058B1ABD"/>
    <w:rsid w:val="0604433C"/>
    <w:rsid w:val="07B85513"/>
    <w:rsid w:val="08FE69A6"/>
    <w:rsid w:val="099936D2"/>
    <w:rsid w:val="0C19598C"/>
    <w:rsid w:val="0C9E3CAD"/>
    <w:rsid w:val="11632393"/>
    <w:rsid w:val="12C2557C"/>
    <w:rsid w:val="12D13EFE"/>
    <w:rsid w:val="1D68567A"/>
    <w:rsid w:val="1FAD18F4"/>
    <w:rsid w:val="1FEE0D88"/>
    <w:rsid w:val="24397462"/>
    <w:rsid w:val="28181F82"/>
    <w:rsid w:val="2A484964"/>
    <w:rsid w:val="2AE83824"/>
    <w:rsid w:val="2AF23A05"/>
    <w:rsid w:val="30AF58BD"/>
    <w:rsid w:val="31AD78D3"/>
    <w:rsid w:val="33051DC0"/>
    <w:rsid w:val="36EA627A"/>
    <w:rsid w:val="3B3D1A41"/>
    <w:rsid w:val="3C354680"/>
    <w:rsid w:val="3D63151D"/>
    <w:rsid w:val="42AC511C"/>
    <w:rsid w:val="42C5217E"/>
    <w:rsid w:val="48784BCF"/>
    <w:rsid w:val="4A5E3812"/>
    <w:rsid w:val="4AB211C0"/>
    <w:rsid w:val="4AF24D38"/>
    <w:rsid w:val="4CFE57A8"/>
    <w:rsid w:val="57796972"/>
    <w:rsid w:val="593D785B"/>
    <w:rsid w:val="59CF0866"/>
    <w:rsid w:val="61FB63AE"/>
    <w:rsid w:val="62DF2FFF"/>
    <w:rsid w:val="63982317"/>
    <w:rsid w:val="65266F67"/>
    <w:rsid w:val="65786B89"/>
    <w:rsid w:val="670E7DF4"/>
    <w:rsid w:val="6AB75753"/>
    <w:rsid w:val="6B387703"/>
    <w:rsid w:val="6B593496"/>
    <w:rsid w:val="6CDF798C"/>
    <w:rsid w:val="6D270AA3"/>
    <w:rsid w:val="6FB85E0E"/>
    <w:rsid w:val="72840E99"/>
    <w:rsid w:val="73C2088C"/>
    <w:rsid w:val="756E25FE"/>
    <w:rsid w:val="765A0952"/>
    <w:rsid w:val="76CD5077"/>
    <w:rsid w:val="77945D20"/>
    <w:rsid w:val="7C137E1D"/>
    <w:rsid w:val="7E4C5BA2"/>
    <w:rsid w:val="7F1C109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qFormat/>
    <w:uiPriority w:val="9"/>
    <w:pPr>
      <w:keepNext/>
      <w:spacing w:before="240" w:after="60"/>
      <w:outlineLvl w:val="0"/>
    </w:pPr>
    <w:rPr>
      <w:rFonts w:ascii="Arial" w:hAnsi="Arial"/>
      <w:b/>
      <w:kern w:val="32"/>
      <w:sz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ndnote reference"/>
    <w:basedOn w:val="3"/>
    <w:semiHidden/>
    <w:unhideWhenUsed/>
    <w:qFormat/>
    <w:uiPriority w:val="99"/>
    <w:rPr>
      <w:vertAlign w:val="superscript"/>
    </w:rPr>
  </w:style>
  <w:style w:type="character" w:styleId="6">
    <w:name w:val="annotation reference"/>
    <w:basedOn w:val="3"/>
    <w:semiHidden/>
    <w:unhideWhenUsed/>
    <w:qFormat/>
    <w:uiPriority w:val="99"/>
    <w:rPr>
      <w:sz w:val="16"/>
      <w:szCs w:val="16"/>
    </w:rPr>
  </w:style>
  <w:style w:type="character" w:styleId="7">
    <w:name w:val="footnote reference"/>
    <w:basedOn w:val="3"/>
    <w:semiHidden/>
    <w:unhideWhenUsed/>
    <w:qFormat/>
    <w:uiPriority w:val="99"/>
    <w:rPr>
      <w:vertAlign w:val="superscript"/>
    </w:rPr>
  </w:style>
  <w:style w:type="character" w:styleId="8">
    <w:name w:val="Hyperlink"/>
    <w:basedOn w:val="3"/>
    <w:unhideWhenUsed/>
    <w:qFormat/>
    <w:uiPriority w:val="99"/>
    <w:rPr>
      <w:color w:val="0563C1" w:themeColor="hyperlink"/>
      <w:u w:val="single"/>
      <w14:textFill>
        <w14:solidFill>
          <w14:schemeClr w14:val="hlink"/>
        </w14:solidFill>
      </w14:textFill>
    </w:rPr>
  </w:style>
  <w:style w:type="paragraph" w:styleId="9">
    <w:name w:val="annotation text"/>
    <w:basedOn w:val="1"/>
    <w:link w:val="20"/>
    <w:unhideWhenUsed/>
    <w:qFormat/>
    <w:uiPriority w:val="99"/>
    <w:pPr>
      <w:spacing w:line="240" w:lineRule="auto"/>
    </w:pPr>
    <w:rPr>
      <w:sz w:val="20"/>
      <w:szCs w:val="20"/>
    </w:rPr>
  </w:style>
  <w:style w:type="paragraph" w:styleId="10">
    <w:name w:val="endnote text"/>
    <w:basedOn w:val="1"/>
    <w:link w:val="24"/>
    <w:unhideWhenUsed/>
    <w:qFormat/>
    <w:uiPriority w:val="99"/>
    <w:pPr>
      <w:spacing w:after="0" w:line="240" w:lineRule="auto"/>
    </w:pPr>
    <w:rPr>
      <w:sz w:val="20"/>
      <w:szCs w:val="20"/>
    </w:rPr>
  </w:style>
  <w:style w:type="paragraph" w:styleId="11">
    <w:name w:val="header"/>
    <w:basedOn w:val="1"/>
    <w:link w:val="27"/>
    <w:unhideWhenUsed/>
    <w:qFormat/>
    <w:uiPriority w:val="99"/>
    <w:pPr>
      <w:tabs>
        <w:tab w:val="center" w:pos="4252"/>
        <w:tab w:val="right" w:pos="8504"/>
      </w:tabs>
      <w:spacing w:after="0" w:line="240" w:lineRule="auto"/>
    </w:pPr>
  </w:style>
  <w:style w:type="paragraph" w:styleId="12">
    <w:name w:val="annotation subject"/>
    <w:basedOn w:val="9"/>
    <w:next w:val="9"/>
    <w:link w:val="21"/>
    <w:semiHidden/>
    <w:unhideWhenUsed/>
    <w:qFormat/>
    <w:uiPriority w:val="99"/>
    <w:rPr>
      <w:b/>
      <w:bCs/>
    </w:rPr>
  </w:style>
  <w:style w:type="paragraph" w:styleId="13">
    <w:name w:val="footer"/>
    <w:basedOn w:val="1"/>
    <w:link w:val="28"/>
    <w:unhideWhenUsed/>
    <w:qFormat/>
    <w:uiPriority w:val="0"/>
    <w:pPr>
      <w:tabs>
        <w:tab w:val="center" w:pos="4252"/>
        <w:tab w:val="right" w:pos="8504"/>
      </w:tabs>
      <w:spacing w:after="0" w:line="240" w:lineRule="auto"/>
    </w:pPr>
  </w:style>
  <w:style w:type="paragraph" w:styleId="14">
    <w:name w:val="Balloon Text"/>
    <w:basedOn w:val="1"/>
    <w:link w:val="22"/>
    <w:semiHidden/>
    <w:unhideWhenUsed/>
    <w:qFormat/>
    <w:uiPriority w:val="99"/>
    <w:pPr>
      <w:spacing w:after="0" w:line="240" w:lineRule="auto"/>
    </w:pPr>
    <w:rPr>
      <w:rFonts w:ascii="Segoe UI" w:hAnsi="Segoe UI" w:cs="Segoe UI"/>
      <w:sz w:val="18"/>
      <w:szCs w:val="18"/>
    </w:rPr>
  </w:style>
  <w:style w:type="paragraph" w:styleId="15">
    <w:name w:val="footnote text"/>
    <w:basedOn w:val="1"/>
    <w:link w:val="25"/>
    <w:semiHidden/>
    <w:unhideWhenUsed/>
    <w:qFormat/>
    <w:uiPriority w:val="99"/>
    <w:pPr>
      <w:spacing w:after="0" w:line="240" w:lineRule="auto"/>
    </w:pPr>
    <w:rPr>
      <w:sz w:val="20"/>
      <w:szCs w:val="20"/>
    </w:rPr>
  </w:style>
  <w:style w:type="paragraph" w:styleId="16">
    <w:name w:val="toc 1"/>
    <w:basedOn w:val="1"/>
    <w:next w:val="1"/>
    <w:semiHidden/>
    <w:unhideWhenUsed/>
    <w:qFormat/>
    <w:uiPriority w:val="39"/>
  </w:style>
  <w:style w:type="table" w:styleId="17">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left="720"/>
      <w:contextualSpacing/>
    </w:pPr>
  </w:style>
  <w:style w:type="character" w:customStyle="1" w:styleId="19">
    <w:name w:val="eop"/>
    <w:basedOn w:val="3"/>
    <w:qFormat/>
    <w:uiPriority w:val="0"/>
  </w:style>
  <w:style w:type="character" w:customStyle="1" w:styleId="20">
    <w:name w:val="Texto de comentário Char"/>
    <w:basedOn w:val="3"/>
    <w:link w:val="9"/>
    <w:qFormat/>
    <w:uiPriority w:val="99"/>
    <w:rPr>
      <w:sz w:val="20"/>
      <w:szCs w:val="20"/>
    </w:rPr>
  </w:style>
  <w:style w:type="character" w:customStyle="1" w:styleId="21">
    <w:name w:val="Assunto do comentário Char"/>
    <w:basedOn w:val="20"/>
    <w:link w:val="12"/>
    <w:semiHidden/>
    <w:qFormat/>
    <w:uiPriority w:val="99"/>
    <w:rPr>
      <w:b/>
      <w:bCs/>
      <w:sz w:val="20"/>
      <w:szCs w:val="20"/>
    </w:rPr>
  </w:style>
  <w:style w:type="character" w:customStyle="1" w:styleId="22">
    <w:name w:val="Texto de balão Char"/>
    <w:basedOn w:val="3"/>
    <w:link w:val="14"/>
    <w:semiHidden/>
    <w:qFormat/>
    <w:uiPriority w:val="99"/>
    <w:rPr>
      <w:rFonts w:ascii="Segoe UI" w:hAnsi="Segoe UI" w:cs="Segoe UI"/>
      <w:sz w:val="18"/>
      <w:szCs w:val="18"/>
    </w:rPr>
  </w:style>
  <w:style w:type="character" w:styleId="23">
    <w:name w:val="Placeholder Text"/>
    <w:basedOn w:val="3"/>
    <w:semiHidden/>
    <w:qFormat/>
    <w:uiPriority w:val="99"/>
    <w:rPr>
      <w:color w:val="808080"/>
    </w:rPr>
  </w:style>
  <w:style w:type="character" w:customStyle="1" w:styleId="24">
    <w:name w:val="Texto de nota de fim Char"/>
    <w:basedOn w:val="3"/>
    <w:link w:val="10"/>
    <w:qFormat/>
    <w:uiPriority w:val="99"/>
    <w:rPr>
      <w:sz w:val="20"/>
      <w:szCs w:val="20"/>
    </w:rPr>
  </w:style>
  <w:style w:type="character" w:customStyle="1" w:styleId="25">
    <w:name w:val="Texto de nota de rodapé Char"/>
    <w:basedOn w:val="3"/>
    <w:link w:val="15"/>
    <w:semiHidden/>
    <w:qFormat/>
    <w:uiPriority w:val="99"/>
    <w:rPr>
      <w:sz w:val="20"/>
      <w:szCs w:val="20"/>
    </w:rPr>
  </w:style>
  <w:style w:type="paragraph" w:customStyle="1" w:styleId="26">
    <w:name w:val="Revisão1"/>
    <w:hidden/>
    <w:semiHidden/>
    <w:qFormat/>
    <w:uiPriority w:val="99"/>
    <w:rPr>
      <w:rFonts w:asciiTheme="minorHAnsi" w:hAnsiTheme="minorHAnsi" w:eastAsiaTheme="minorHAnsi" w:cstheme="minorBidi"/>
      <w:sz w:val="22"/>
      <w:szCs w:val="22"/>
      <w:lang w:val="pt-BR" w:eastAsia="en-US" w:bidi="ar-SA"/>
    </w:rPr>
  </w:style>
  <w:style w:type="character" w:customStyle="1" w:styleId="27">
    <w:name w:val="Cabeçalho Char"/>
    <w:basedOn w:val="3"/>
    <w:link w:val="11"/>
    <w:qFormat/>
    <w:uiPriority w:val="99"/>
  </w:style>
  <w:style w:type="character" w:customStyle="1" w:styleId="28">
    <w:name w:val="Rodapé Char"/>
    <w:basedOn w:val="3"/>
    <w:link w:val="13"/>
    <w:qFormat/>
    <w:uiPriority w:val="0"/>
  </w:style>
  <w:style w:type="paragraph" w:customStyle="1" w:styleId="29">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30">
    <w:name w:val="Table Contents"/>
    <w:basedOn w:val="29"/>
    <w:qFormat/>
    <w:uiPriority w:val="0"/>
    <w:pPr>
      <w:widowControl w:val="0"/>
      <w:suppressLineNumbers/>
    </w:pPr>
  </w:style>
  <w:style w:type="paragraph" w:customStyle="1" w:styleId="31">
    <w:name w:val="texto_justificado_recuo_primeira_linh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32">
    <w:name w:val="Menção Pendente1"/>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87984-58D3-47DA-82EC-FC89FAE3CFC1}">
  <ds:schemaRefs/>
</ds:datastoreItem>
</file>

<file path=customXml/itemProps2.xml><?xml version="1.0" encoding="utf-8"?>
<ds:datastoreItem xmlns:ds="http://schemas.openxmlformats.org/officeDocument/2006/customXml" ds:itemID="{B8331B41-5B30-4176-9970-5544E3886121}">
  <ds:schemaRefs/>
</ds:datastoreItem>
</file>

<file path=customXml/itemProps3.xml><?xml version="1.0" encoding="utf-8"?>
<ds:datastoreItem xmlns:ds="http://schemas.openxmlformats.org/officeDocument/2006/customXml" ds:itemID="{F0E1C457-4F55-48A5-8AE2-41DC02099872}">
  <ds:schemaRefs/>
</ds:datastoreItem>
</file>

<file path=customXml/itemProps4.xml><?xml version="1.0" encoding="utf-8"?>
<ds:datastoreItem xmlns:ds="http://schemas.openxmlformats.org/officeDocument/2006/customXml" ds:itemID="{D9AA70E8-DA1B-46CD-97F9-0214A2540E35}">
  <ds:schemaRefs/>
</ds:datastoreItem>
</file>

<file path=docProps/app.xml><?xml version="1.0" encoding="utf-8"?>
<Properties xmlns="http://schemas.openxmlformats.org/officeDocument/2006/extended-properties" xmlns:vt="http://schemas.openxmlformats.org/officeDocument/2006/docPropsVTypes">
  <Template>Normal</Template>
  <Pages>17</Pages>
  <Words>9277</Words>
  <Characters>50102</Characters>
  <Lines>417</Lines>
  <Paragraphs>118</Paragraphs>
  <TotalTime>11</TotalTime>
  <ScaleCrop>false</ScaleCrop>
  <LinksUpToDate>false</LinksUpToDate>
  <CharactersWithSpaces>59261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2022-12-22T14:38:00Z</dcterms:created>
  <dc:creator>carolmendeschaves@yahoo.com.br</dc:creator>
  <cp:lastModifiedBy>Amaro Carvalho</cp:lastModifiedBy>
  <dcterms:modified xsi:type="dcterms:W3CDTF">2025-04-09T20:29:40Z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1046-12.2.0.20782</vt:lpwstr>
  </property>
  <property fmtid="{D5CDD505-2E9C-101B-9397-08002B2CF9AE}" pid="4" name="ICV">
    <vt:lpwstr>EE8B78D4339342C29758940572A1BB71_12</vt:lpwstr>
  </property>
</Properties>
</file>