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1A0BAB" w14:textId="77777777" w:rsidR="0086526B" w:rsidRPr="007F3F5C" w:rsidRDefault="0086526B" w:rsidP="0086526B">
      <w:pPr>
        <w:autoSpaceDE w:val="0"/>
        <w:spacing w:line="360" w:lineRule="auto"/>
        <w:jc w:val="center"/>
        <w:rPr>
          <w:rFonts w:ascii="Arial" w:hAnsi="Arial" w:cs="Arial"/>
          <w:b/>
          <w:bCs/>
          <w:sz w:val="21"/>
          <w:szCs w:val="21"/>
        </w:rPr>
      </w:pPr>
      <w:r w:rsidRPr="007F3F5C">
        <w:rPr>
          <w:rFonts w:ascii="Arial" w:hAnsi="Arial" w:cs="Arial"/>
          <w:b/>
          <w:bCs/>
          <w:sz w:val="21"/>
          <w:szCs w:val="21"/>
        </w:rPr>
        <w:t>ANEXO I</w:t>
      </w:r>
    </w:p>
    <w:p w14:paraId="463E50F3" w14:textId="77777777" w:rsidR="0086526B" w:rsidRPr="007F3F5C" w:rsidRDefault="0086526B" w:rsidP="0086526B">
      <w:pPr>
        <w:spacing w:line="360" w:lineRule="auto"/>
        <w:jc w:val="center"/>
        <w:rPr>
          <w:rFonts w:ascii="Arial" w:hAnsi="Arial" w:cs="Arial"/>
          <w:b/>
          <w:sz w:val="21"/>
          <w:szCs w:val="21"/>
        </w:rPr>
      </w:pPr>
      <w:r w:rsidRPr="007F3F5C">
        <w:rPr>
          <w:rFonts w:ascii="Arial" w:hAnsi="Arial" w:cs="Arial"/>
          <w:b/>
          <w:sz w:val="21"/>
          <w:szCs w:val="21"/>
        </w:rPr>
        <w:t>TERMO DE REFERÊNCIA</w:t>
      </w:r>
    </w:p>
    <w:p w14:paraId="5FB44C19" w14:textId="77777777" w:rsidR="0086526B" w:rsidRPr="007F3F5C" w:rsidRDefault="0086526B" w:rsidP="0086526B">
      <w:pPr>
        <w:spacing w:line="360" w:lineRule="auto"/>
        <w:ind w:left="2124" w:firstLine="36"/>
        <w:rPr>
          <w:rFonts w:ascii="Arial" w:hAnsi="Arial" w:cs="Arial"/>
          <w:b/>
        </w:rPr>
      </w:pPr>
    </w:p>
    <w:p w14:paraId="22D84269" w14:textId="77777777" w:rsidR="0086526B" w:rsidRPr="00631CE2" w:rsidRDefault="0086526B" w:rsidP="0086526B">
      <w:pPr>
        <w:spacing w:line="360" w:lineRule="auto"/>
        <w:jc w:val="center"/>
        <w:rPr>
          <w:rFonts w:ascii="Arial" w:hAnsi="Arial" w:cs="Arial"/>
        </w:rPr>
      </w:pPr>
      <w:bookmarkStart w:id="0" w:name="_Hlk57054997"/>
      <w:r w:rsidRPr="00631CE2">
        <w:rPr>
          <w:rFonts w:ascii="Arial" w:hAnsi="Arial" w:cs="Arial"/>
        </w:rPr>
        <w:t xml:space="preserve">Seleção de propostas e concessão de prêmio - Trajetórias Culturas Populares </w:t>
      </w:r>
      <w:bookmarkEnd w:id="0"/>
      <w:r w:rsidRPr="00631CE2">
        <w:rPr>
          <w:rFonts w:ascii="Arial" w:hAnsi="Arial" w:cs="Arial"/>
        </w:rPr>
        <w:t xml:space="preserve">através de recursos da Lei Federal nº 14.017/2020 – “Lei Emergência Cultural - Aldir Blanc”. </w:t>
      </w:r>
    </w:p>
    <w:p w14:paraId="5D787C20" w14:textId="77777777" w:rsidR="0086526B" w:rsidRPr="007F3F5C" w:rsidRDefault="0086526B" w:rsidP="0086526B">
      <w:pPr>
        <w:spacing w:line="360" w:lineRule="auto"/>
        <w:jc w:val="center"/>
        <w:rPr>
          <w:rFonts w:ascii="Arial" w:hAnsi="Arial" w:cs="Arial"/>
        </w:rPr>
      </w:pPr>
    </w:p>
    <w:p w14:paraId="723ECA7D" w14:textId="77777777" w:rsidR="0086526B" w:rsidRPr="007F3F5C" w:rsidRDefault="0086526B" w:rsidP="0086526B">
      <w:pPr>
        <w:spacing w:line="360" w:lineRule="auto"/>
        <w:rPr>
          <w:rFonts w:ascii="Arial" w:hAnsi="Arial" w:cs="Arial"/>
          <w:b/>
          <w:bCs/>
        </w:rPr>
      </w:pPr>
    </w:p>
    <w:p w14:paraId="6DEB08B4" w14:textId="77777777" w:rsidR="0086526B" w:rsidRPr="007F3F5C" w:rsidRDefault="0086526B" w:rsidP="0086526B">
      <w:pPr>
        <w:spacing w:line="360" w:lineRule="auto"/>
        <w:jc w:val="both"/>
        <w:rPr>
          <w:rFonts w:ascii="Arial" w:hAnsi="Arial" w:cs="Arial"/>
          <w:b/>
          <w:bCs/>
        </w:rPr>
      </w:pPr>
      <w:r w:rsidRPr="007F3F5C">
        <w:rPr>
          <w:rFonts w:ascii="Arial" w:hAnsi="Arial" w:cs="Arial"/>
          <w:b/>
          <w:bCs/>
        </w:rPr>
        <w:t>Apresentação</w:t>
      </w:r>
    </w:p>
    <w:p w14:paraId="6CB9E5C9" w14:textId="77777777" w:rsidR="0086526B" w:rsidRPr="007F3F5C" w:rsidRDefault="0086526B" w:rsidP="0086526B">
      <w:pPr>
        <w:spacing w:line="360" w:lineRule="auto"/>
        <w:jc w:val="both"/>
        <w:rPr>
          <w:rFonts w:ascii="Arial" w:hAnsi="Arial" w:cs="Arial"/>
        </w:rPr>
      </w:pPr>
      <w:r w:rsidRPr="007F3F5C">
        <w:rPr>
          <w:rFonts w:ascii="Arial" w:hAnsi="Arial" w:cs="Arial"/>
        </w:rPr>
        <w:t xml:space="preserve">A Prefeitura Municipal de Ouro Preto, por intermédio da Secretaria Municipal de Cultura e Patrimônio, e com apoio do Conselho Municipal de Política Cultural, torna pública a abertura do presente </w:t>
      </w:r>
      <w:r>
        <w:rPr>
          <w:rFonts w:ascii="Arial" w:hAnsi="Arial" w:cs="Arial"/>
        </w:rPr>
        <w:t>edital</w:t>
      </w:r>
      <w:r w:rsidRPr="007F3F5C">
        <w:rPr>
          <w:rFonts w:ascii="Arial" w:hAnsi="Arial" w:cs="Arial"/>
        </w:rPr>
        <w:t xml:space="preserve"> para premiação da trajetória de atividades artísticas e culturais de grupos de cultura, popular e manifestações tradicionais e bens imateriais do município de Ouro Preto, nos termos estabelecidos neste edital, de forma emergencial, no intuito de aplicar os recursos públicos advindos da Lei Emergencial Federal nº. 14.017, de 29 de junho de 2020, art. 2º, inciso III, da intitulada Lei Aldir Blanc. Este edital é respaldado pela Lei Federa</w:t>
      </w:r>
      <w:r>
        <w:rPr>
          <w:rFonts w:ascii="Arial" w:hAnsi="Arial" w:cs="Arial"/>
        </w:rPr>
        <w:t>l</w:t>
      </w:r>
      <w:r w:rsidRPr="007F3F5C">
        <w:rPr>
          <w:rFonts w:ascii="Arial" w:hAnsi="Arial" w:cs="Arial"/>
        </w:rPr>
        <w:t xml:space="preserve"> nº. 14.017/2020, pelos Decretos Federais nº. 10.464/2020 e 10.489/20 e pelo Decreto Municipal nº 5.815/2020</w:t>
      </w:r>
      <w:r>
        <w:rPr>
          <w:rFonts w:ascii="Arial" w:hAnsi="Arial" w:cs="Arial"/>
        </w:rPr>
        <w:t xml:space="preserve">, </w:t>
      </w:r>
      <w:r w:rsidRPr="00FF2690">
        <w:rPr>
          <w:rFonts w:ascii="Arial" w:hAnsi="Arial" w:cs="Arial"/>
        </w:rPr>
        <w:t>nas exigências estabelecidas neste Edital, respeitando os princípios</w:t>
      </w:r>
      <w:r>
        <w:rPr>
          <w:rFonts w:ascii="Arial" w:hAnsi="Arial" w:cs="Arial"/>
        </w:rPr>
        <w:t xml:space="preserve"> da</w:t>
      </w:r>
      <w:r w:rsidRPr="00FF2690">
        <w:rPr>
          <w:rFonts w:ascii="Arial" w:hAnsi="Arial" w:cs="Arial"/>
        </w:rPr>
        <w:t xml:space="preserve"> transparência, isonomia, legalidade, moralidade, impessoalidade, igualdade, publicidade, probidade administrativa, economicidade, eficiência, gratuidade e acesso à inscrição.</w:t>
      </w:r>
    </w:p>
    <w:p w14:paraId="32B14EB9" w14:textId="77777777" w:rsidR="0086526B" w:rsidRPr="007F3F5C" w:rsidRDefault="0086526B" w:rsidP="0086526B">
      <w:pPr>
        <w:spacing w:line="360" w:lineRule="auto"/>
        <w:jc w:val="both"/>
        <w:rPr>
          <w:rFonts w:ascii="Arial" w:hAnsi="Arial" w:cs="Arial"/>
        </w:rPr>
      </w:pPr>
    </w:p>
    <w:p w14:paraId="5725EF0A" w14:textId="77777777" w:rsidR="0086526B" w:rsidRPr="007F3F5C" w:rsidRDefault="0086526B" w:rsidP="0086526B">
      <w:pPr>
        <w:spacing w:line="360" w:lineRule="auto"/>
        <w:jc w:val="both"/>
        <w:rPr>
          <w:rFonts w:ascii="Arial" w:hAnsi="Arial" w:cs="Arial"/>
          <w:b/>
        </w:rPr>
      </w:pPr>
      <w:r w:rsidRPr="007F3F5C">
        <w:rPr>
          <w:rFonts w:ascii="Arial" w:hAnsi="Arial" w:cs="Arial"/>
          <w:b/>
        </w:rPr>
        <w:t>1 - Objetivo</w:t>
      </w:r>
    </w:p>
    <w:p w14:paraId="655038AF" w14:textId="77777777" w:rsidR="0086526B" w:rsidRPr="007F3F5C" w:rsidRDefault="0086526B" w:rsidP="0086526B">
      <w:pPr>
        <w:spacing w:line="360" w:lineRule="auto"/>
        <w:jc w:val="both"/>
        <w:rPr>
          <w:rFonts w:ascii="Arial" w:hAnsi="Arial" w:cs="Arial"/>
        </w:rPr>
      </w:pPr>
      <w:r w:rsidRPr="007F3F5C">
        <w:rPr>
          <w:rFonts w:ascii="Arial" w:hAnsi="Arial" w:cs="Arial"/>
        </w:rPr>
        <w:t xml:space="preserve">Este instrumento tem por finalidade selecionar grupos culturais populares e manifestações tradicionais, para transferência de recursos, que fazem parte das ações emergenciais </w:t>
      </w:r>
      <w:r w:rsidRPr="0086526B">
        <w:rPr>
          <w:rFonts w:ascii="Arial" w:hAnsi="Arial" w:cs="Arial"/>
        </w:rPr>
        <w:t xml:space="preserve">referentes ao </w:t>
      </w:r>
      <w:hyperlink r:id="rId7" w:anchor="art2iii" w:history="1">
        <w:r w:rsidRPr="0086526B">
          <w:rPr>
            <w:rStyle w:val="Hyperlink"/>
            <w:rFonts w:ascii="Arial" w:hAnsi="Arial" w:cs="Arial"/>
            <w:color w:val="auto"/>
          </w:rPr>
          <w:t>inciso III do caput do art. 2º</w:t>
        </w:r>
      </w:hyperlink>
      <w:r w:rsidRPr="0086526B">
        <w:rPr>
          <w:rFonts w:ascii="Arial" w:hAnsi="Arial" w:cs="Arial"/>
        </w:rPr>
        <w:t xml:space="preserve"> da Lei Federal nº14017 de 29 de junho de 2020 e o </w:t>
      </w:r>
      <w:hyperlink r:id="rId8" w:anchor="art2iii" w:history="1">
        <w:r w:rsidRPr="0086526B">
          <w:rPr>
            <w:rStyle w:val="Hyperlink"/>
            <w:rFonts w:ascii="Arial" w:hAnsi="Arial" w:cs="Arial"/>
            <w:color w:val="auto"/>
          </w:rPr>
          <w:t>inciso III do caput do art. 2º</w:t>
        </w:r>
      </w:hyperlink>
      <w:r w:rsidRPr="0086526B">
        <w:rPr>
          <w:rFonts w:ascii="Arial" w:hAnsi="Arial" w:cs="Arial"/>
        </w:rPr>
        <w:t xml:space="preserve"> do Decreto</w:t>
      </w:r>
      <w:r w:rsidRPr="007F3F5C">
        <w:rPr>
          <w:rFonts w:ascii="Arial" w:hAnsi="Arial" w:cs="Arial"/>
        </w:rPr>
        <w:t xml:space="preserve"> federal nº 10.464 de 17 de agosto de 2020, e o Decreto Municipal de nº 5.815 de 23 de outubro de 2020 que prev</w:t>
      </w:r>
      <w:r w:rsidRPr="007F3F5C">
        <w:rPr>
          <w:rFonts w:ascii="Arial" w:hAnsi="Arial" w:cs="Arial" w:hint="eastAsia"/>
        </w:rPr>
        <w:t>ê</w:t>
      </w:r>
      <w:r w:rsidRPr="007F3F5C">
        <w:rPr>
          <w:rFonts w:ascii="Arial" w:hAnsi="Arial" w:cs="Arial"/>
        </w:rPr>
        <w:t xml:space="preserve"> a realiza</w:t>
      </w:r>
      <w:r w:rsidRPr="007F3F5C">
        <w:rPr>
          <w:rFonts w:ascii="Arial" w:hAnsi="Arial" w:cs="Arial" w:hint="eastAsia"/>
        </w:rPr>
        <w:t>çã</w:t>
      </w:r>
      <w:r w:rsidRPr="007F3F5C">
        <w:rPr>
          <w:rFonts w:ascii="Arial" w:hAnsi="Arial" w:cs="Arial"/>
        </w:rPr>
        <w:t xml:space="preserve">o de </w:t>
      </w:r>
      <w:r w:rsidRPr="007F3F5C">
        <w:rPr>
          <w:rFonts w:ascii="Arial" w:hAnsi="Arial" w:cs="Arial" w:hint="eastAsia"/>
        </w:rPr>
        <w:t>“</w:t>
      </w:r>
      <w:r w:rsidRPr="007F3F5C">
        <w:rPr>
          <w:rFonts w:ascii="Arial" w:hAnsi="Arial" w:cs="Arial"/>
        </w:rPr>
        <w:t>editais, chamadas p</w:t>
      </w:r>
      <w:r w:rsidRPr="007F3F5C">
        <w:rPr>
          <w:rFonts w:ascii="Arial" w:hAnsi="Arial" w:cs="Arial" w:hint="eastAsia"/>
        </w:rPr>
        <w:t>ú</w:t>
      </w:r>
      <w:r w:rsidRPr="007F3F5C">
        <w:rPr>
          <w:rFonts w:ascii="Arial" w:hAnsi="Arial" w:cs="Arial"/>
        </w:rPr>
        <w:t>blicas, pr</w:t>
      </w:r>
      <w:r w:rsidRPr="007F3F5C">
        <w:rPr>
          <w:rFonts w:ascii="Arial" w:hAnsi="Arial" w:cs="Arial" w:hint="eastAsia"/>
        </w:rPr>
        <w:t>ê</w:t>
      </w:r>
      <w:r w:rsidRPr="007F3F5C">
        <w:rPr>
          <w:rFonts w:ascii="Arial" w:hAnsi="Arial" w:cs="Arial"/>
        </w:rPr>
        <w:t>mios, aquisi</w:t>
      </w:r>
      <w:r w:rsidRPr="007F3F5C">
        <w:rPr>
          <w:rFonts w:ascii="Arial" w:hAnsi="Arial" w:cs="Arial" w:hint="eastAsia"/>
        </w:rPr>
        <w:t>çã</w:t>
      </w:r>
      <w:r w:rsidRPr="007F3F5C">
        <w:rPr>
          <w:rFonts w:ascii="Arial" w:hAnsi="Arial" w:cs="Arial"/>
        </w:rPr>
        <w:t>o de bens e servi</w:t>
      </w:r>
      <w:r w:rsidRPr="007F3F5C">
        <w:rPr>
          <w:rFonts w:ascii="Arial" w:hAnsi="Arial" w:cs="Arial" w:hint="eastAsia"/>
        </w:rPr>
        <w:t>ç</w:t>
      </w:r>
      <w:r w:rsidRPr="007F3F5C">
        <w:rPr>
          <w:rFonts w:ascii="Arial" w:hAnsi="Arial" w:cs="Arial"/>
        </w:rPr>
        <w:t xml:space="preserve">os vinculados ao setor cultural”. </w:t>
      </w:r>
    </w:p>
    <w:p w14:paraId="519B7A8C" w14:textId="77777777" w:rsidR="0086526B" w:rsidRPr="007F3F5C" w:rsidRDefault="0086526B" w:rsidP="0086526B">
      <w:pPr>
        <w:spacing w:line="360" w:lineRule="auto"/>
        <w:jc w:val="both"/>
        <w:rPr>
          <w:rFonts w:ascii="Arial" w:hAnsi="Arial" w:cs="Arial"/>
        </w:rPr>
      </w:pPr>
      <w:r w:rsidRPr="004357F1">
        <w:rPr>
          <w:rFonts w:ascii="Arial" w:hAnsi="Arial" w:cs="Arial"/>
          <w:b/>
        </w:rPr>
        <w:t>1.1</w:t>
      </w:r>
      <w:r w:rsidRPr="007F3F5C">
        <w:rPr>
          <w:rFonts w:ascii="Arial" w:hAnsi="Arial" w:cs="Arial"/>
        </w:rPr>
        <w:t xml:space="preserve"> O edital será destinado a premiar a trajetória de atividades artísticas e culturais, de grupos de cultura popular e manifestações tradicionais e bens imateriais do município de Ouro Preto. </w:t>
      </w:r>
    </w:p>
    <w:p w14:paraId="54B9390E" w14:textId="77777777" w:rsidR="0086526B" w:rsidRPr="007F3F5C" w:rsidRDefault="0086526B" w:rsidP="0086526B">
      <w:pPr>
        <w:spacing w:line="360" w:lineRule="auto"/>
        <w:jc w:val="both"/>
        <w:rPr>
          <w:rFonts w:ascii="Arial" w:hAnsi="Arial" w:cs="Arial"/>
        </w:rPr>
      </w:pPr>
      <w:r w:rsidRPr="004357F1">
        <w:rPr>
          <w:rFonts w:ascii="Arial" w:hAnsi="Arial" w:cs="Arial"/>
          <w:b/>
        </w:rPr>
        <w:t>1.2</w:t>
      </w:r>
      <w:r w:rsidRPr="007F3F5C">
        <w:rPr>
          <w:rFonts w:ascii="Arial" w:hAnsi="Arial" w:cs="Arial"/>
        </w:rPr>
        <w:t xml:space="preserve"> O edital possuirá como diretriz geral viabilizar a continuidade de atividades artístico-culturais, incentivando a sustentabilidade dos grupos e manifestações relacionados aos saberes tradicionais e da cultura popular do município, frente à pandemia de Covid-19.</w:t>
      </w:r>
    </w:p>
    <w:p w14:paraId="60CEB303" w14:textId="77777777" w:rsidR="0086526B" w:rsidRPr="007F3F5C" w:rsidRDefault="0086526B" w:rsidP="0086526B">
      <w:pPr>
        <w:spacing w:line="360" w:lineRule="auto"/>
        <w:jc w:val="both"/>
        <w:rPr>
          <w:rFonts w:ascii="Arial" w:hAnsi="Arial" w:cs="Arial"/>
        </w:rPr>
      </w:pPr>
      <w:r w:rsidRPr="004357F1">
        <w:rPr>
          <w:rFonts w:ascii="Arial" w:hAnsi="Arial" w:cs="Arial"/>
          <w:b/>
        </w:rPr>
        <w:t>1.3</w:t>
      </w:r>
      <w:r w:rsidRPr="007F3F5C">
        <w:rPr>
          <w:rFonts w:ascii="Arial" w:hAnsi="Arial" w:cs="Arial"/>
        </w:rPr>
        <w:t xml:space="preserve"> Para viabilizar ações emergenciais de fomento durante o estado de calamidade pública decorrente da pandemia de Covid-19, grupos de cultura popular e manifestações tradicionais contempladas neste Edital deverão observar, em todas as etapas, as medidas vigentes de prevenção ao contágio e de enfrentamento da pandemia, publicada em âmbito federal, estadual e municipal.</w:t>
      </w:r>
    </w:p>
    <w:p w14:paraId="74B66DA0" w14:textId="77777777" w:rsidR="0086526B" w:rsidRPr="007F3F5C" w:rsidRDefault="0086526B" w:rsidP="0086526B">
      <w:pPr>
        <w:spacing w:line="360" w:lineRule="auto"/>
        <w:jc w:val="both"/>
        <w:rPr>
          <w:rFonts w:ascii="Arial" w:hAnsi="Arial" w:cs="Arial"/>
        </w:rPr>
      </w:pPr>
      <w:r w:rsidRPr="004357F1">
        <w:rPr>
          <w:rFonts w:ascii="Arial" w:hAnsi="Arial" w:cs="Arial"/>
          <w:b/>
        </w:rPr>
        <w:t>1.4</w:t>
      </w:r>
      <w:r w:rsidRPr="007F3F5C">
        <w:rPr>
          <w:rFonts w:ascii="Arial" w:hAnsi="Arial" w:cs="Arial"/>
        </w:rPr>
        <w:t xml:space="preserve"> Para fins deste Termo entendem-se como:</w:t>
      </w:r>
    </w:p>
    <w:p w14:paraId="159896C7" w14:textId="77777777" w:rsidR="0086526B" w:rsidRPr="007F3F5C" w:rsidRDefault="0086526B" w:rsidP="0086526B">
      <w:pPr>
        <w:spacing w:line="360" w:lineRule="auto"/>
        <w:jc w:val="both"/>
        <w:rPr>
          <w:rFonts w:ascii="Arial" w:eastAsia="SimSun" w:hAnsi="Arial" w:cs="Arial"/>
        </w:rPr>
      </w:pPr>
      <w:bookmarkStart w:id="1" w:name="_Hlk56858725"/>
      <w:r w:rsidRPr="007F3F5C">
        <w:rPr>
          <w:rFonts w:ascii="Arial" w:eastAsia="SimSun" w:hAnsi="Arial" w:cs="Arial"/>
        </w:rPr>
        <w:t xml:space="preserve">Grupos culturais e Manifestações populares: Bens intangíveis que abrangem as expressões culturais e as tradições que um grupo de indivíduos preserva em memória à ancestralidade, constantemente recriado no seio das comunidades, transmitidos através das gerações, proporcionando um sentimento de </w:t>
      </w:r>
      <w:r w:rsidRPr="007F3F5C">
        <w:rPr>
          <w:rFonts w:ascii="Arial" w:eastAsia="SimSun" w:hAnsi="Arial" w:cs="Arial"/>
        </w:rPr>
        <w:lastRenderedPageBreak/>
        <w:t xml:space="preserve">continuidade e pertencimento, promovendo e respeitando a diversidade cultural e a criatividade humana para as gerações futuras. Envolve as formas de expressão; os modos de criar, fazer e viver; as criações científicas, artísticas e tecnológicas. No município de Ouro Preto podemos destacar as: Folias, Corais, Congadas, Danças, Blocos, </w:t>
      </w:r>
      <w:r>
        <w:rPr>
          <w:rFonts w:ascii="Arial" w:eastAsia="SimSun" w:hAnsi="Arial" w:cs="Arial"/>
        </w:rPr>
        <w:t xml:space="preserve">Corporações musicais, </w:t>
      </w:r>
      <w:r w:rsidRPr="007F3F5C">
        <w:rPr>
          <w:rFonts w:ascii="Arial" w:eastAsia="SimSun" w:hAnsi="Arial" w:cs="Arial"/>
        </w:rPr>
        <w:t>Grupos de Capoeira, ofícios tradicionais e saberes, celebrações</w:t>
      </w:r>
      <w:r>
        <w:rPr>
          <w:rFonts w:ascii="Arial" w:eastAsia="SimSun" w:hAnsi="Arial" w:cs="Arial"/>
        </w:rPr>
        <w:t xml:space="preserve">, </w:t>
      </w:r>
      <w:r w:rsidRPr="004357F1">
        <w:rPr>
          <w:rFonts w:ascii="Arial" w:eastAsia="SimSun" w:hAnsi="Arial" w:cs="Arial"/>
        </w:rPr>
        <w:t>das formas de expressão plástica, dentre outras, desde que emanadas da coletividade</w:t>
      </w:r>
      <w:r>
        <w:rPr>
          <w:rFonts w:ascii="Arial" w:eastAsia="SimSun" w:hAnsi="Arial" w:cs="Arial"/>
        </w:rPr>
        <w:t>, considerados</w:t>
      </w:r>
      <w:r w:rsidRPr="007F3F5C">
        <w:rPr>
          <w:rFonts w:ascii="Arial" w:eastAsia="SimSun" w:hAnsi="Arial" w:cs="Arial"/>
        </w:rPr>
        <w:t xml:space="preserve"> portadores do Patrimônio Cultural de Ouro Preto.</w:t>
      </w:r>
    </w:p>
    <w:bookmarkEnd w:id="1"/>
    <w:p w14:paraId="19DD0951" w14:textId="77777777" w:rsidR="0086526B" w:rsidRPr="007F3F5C" w:rsidRDefault="0086526B" w:rsidP="0086526B">
      <w:pPr>
        <w:spacing w:line="360" w:lineRule="auto"/>
        <w:jc w:val="both"/>
        <w:rPr>
          <w:rFonts w:ascii="Arial" w:hAnsi="Arial" w:cs="Arial"/>
          <w:sz w:val="18"/>
          <w:szCs w:val="18"/>
        </w:rPr>
      </w:pPr>
    </w:p>
    <w:p w14:paraId="4FBB24AB" w14:textId="77777777" w:rsidR="0086526B" w:rsidRPr="007F3F5C" w:rsidRDefault="0086526B" w:rsidP="0086526B">
      <w:pPr>
        <w:spacing w:line="360" w:lineRule="auto"/>
        <w:jc w:val="both"/>
        <w:rPr>
          <w:rFonts w:ascii="Arial" w:hAnsi="Arial" w:cs="Arial"/>
          <w:b/>
        </w:rPr>
      </w:pPr>
      <w:r w:rsidRPr="007F3F5C">
        <w:rPr>
          <w:rFonts w:ascii="Arial" w:hAnsi="Arial" w:cs="Arial"/>
          <w:b/>
        </w:rPr>
        <w:t>2 - Descrição dos Serviços</w:t>
      </w:r>
    </w:p>
    <w:p w14:paraId="597A8F75" w14:textId="77777777" w:rsidR="0086526B" w:rsidRPr="007F3F5C" w:rsidRDefault="0086526B" w:rsidP="0086526B">
      <w:pPr>
        <w:spacing w:line="360" w:lineRule="auto"/>
        <w:jc w:val="both"/>
        <w:rPr>
          <w:rFonts w:ascii="Arial" w:hAnsi="Arial" w:cs="Arial"/>
        </w:rPr>
      </w:pPr>
      <w:r w:rsidRPr="004357F1">
        <w:rPr>
          <w:rFonts w:ascii="Arial" w:hAnsi="Arial" w:cs="Arial"/>
          <w:b/>
        </w:rPr>
        <w:t>2.1</w:t>
      </w:r>
      <w:r w:rsidRPr="007F3F5C">
        <w:rPr>
          <w:rFonts w:ascii="Arial" w:hAnsi="Arial" w:cs="Arial"/>
        </w:rPr>
        <w:t xml:space="preserve"> Premiações da trajetória de atividades artísticas e culturais grupos de cultura popular e manifestações tradicionais do município de Ouro Preto. </w:t>
      </w:r>
    </w:p>
    <w:p w14:paraId="4DDE6574" w14:textId="77777777" w:rsidR="0086526B" w:rsidRPr="007F3F5C" w:rsidRDefault="0086526B" w:rsidP="0086526B">
      <w:pPr>
        <w:spacing w:line="360" w:lineRule="auto"/>
        <w:jc w:val="both"/>
        <w:rPr>
          <w:rFonts w:ascii="Arial" w:hAnsi="Arial" w:cs="Arial"/>
        </w:rPr>
      </w:pPr>
      <w:r w:rsidRPr="004357F1">
        <w:rPr>
          <w:rFonts w:ascii="Arial" w:hAnsi="Arial" w:cs="Arial"/>
          <w:b/>
        </w:rPr>
        <w:t>2.2</w:t>
      </w:r>
      <w:r w:rsidRPr="007F3F5C">
        <w:rPr>
          <w:rFonts w:ascii="Arial" w:hAnsi="Arial" w:cs="Arial"/>
        </w:rPr>
        <w:t xml:space="preserve"> Serão </w:t>
      </w:r>
      <w:r w:rsidRPr="004357F1">
        <w:rPr>
          <w:rFonts w:ascii="Arial" w:hAnsi="Arial" w:cs="Arial"/>
        </w:rPr>
        <w:t>3</w:t>
      </w:r>
      <w:r w:rsidR="004C2320">
        <w:rPr>
          <w:rFonts w:ascii="Arial" w:hAnsi="Arial" w:cs="Arial"/>
        </w:rPr>
        <w:t>5</w:t>
      </w:r>
      <w:r w:rsidRPr="004357F1">
        <w:rPr>
          <w:rFonts w:ascii="Arial" w:hAnsi="Arial" w:cs="Arial"/>
        </w:rPr>
        <w:t xml:space="preserve"> (trinta</w:t>
      </w:r>
      <w:r w:rsidR="004C2320">
        <w:rPr>
          <w:rFonts w:ascii="Arial" w:hAnsi="Arial" w:cs="Arial"/>
        </w:rPr>
        <w:t xml:space="preserve"> e cinco</w:t>
      </w:r>
      <w:r w:rsidRPr="004357F1">
        <w:rPr>
          <w:rFonts w:ascii="Arial" w:hAnsi="Arial" w:cs="Arial"/>
        </w:rPr>
        <w:t>)</w:t>
      </w:r>
      <w:r w:rsidRPr="004357F1">
        <w:rPr>
          <w:rFonts w:ascii="Arial" w:hAnsi="Arial" w:cs="Arial"/>
          <w:color w:val="FF0000"/>
        </w:rPr>
        <w:t xml:space="preserve"> </w:t>
      </w:r>
      <w:r w:rsidRPr="007F3F5C">
        <w:rPr>
          <w:rFonts w:ascii="Arial" w:hAnsi="Arial" w:cs="Arial"/>
        </w:rPr>
        <w:t xml:space="preserve">prêmios para </w:t>
      </w:r>
      <w:r w:rsidRPr="007F3F5C">
        <w:rPr>
          <w:rFonts w:ascii="Arial" w:eastAsia="SimSun" w:hAnsi="Arial" w:cs="Arial"/>
        </w:rPr>
        <w:t>Grupos e Manifestações populares</w:t>
      </w:r>
      <w:r w:rsidRPr="007F3F5C">
        <w:rPr>
          <w:rFonts w:ascii="Arial" w:hAnsi="Arial" w:cs="Arial"/>
        </w:rPr>
        <w:t xml:space="preserve"> que têm objetivos e interesses comuns (retrabalham, interpretam e apresentam) e que praticam atividades ligadas a cultura: associações, corais, </w:t>
      </w:r>
      <w:r w:rsidR="004C2320">
        <w:rPr>
          <w:rFonts w:ascii="Arial" w:hAnsi="Arial" w:cs="Arial"/>
        </w:rPr>
        <w:t xml:space="preserve">grupos de </w:t>
      </w:r>
      <w:r w:rsidRPr="007F3F5C">
        <w:rPr>
          <w:rFonts w:ascii="Arial" w:hAnsi="Arial" w:cs="Arial"/>
        </w:rPr>
        <w:t>capoeira, agremiações,</w:t>
      </w:r>
      <w:r>
        <w:rPr>
          <w:rFonts w:ascii="Arial" w:hAnsi="Arial" w:cs="Arial"/>
        </w:rPr>
        <w:t xml:space="preserve"> corporações musicais,</w:t>
      </w:r>
      <w:r w:rsidRPr="007F3F5C">
        <w:rPr>
          <w:rFonts w:ascii="Arial" w:hAnsi="Arial" w:cs="Arial"/>
        </w:rPr>
        <w:t xml:space="preserve"> blocos, grupos tradicionais, celebrações, folias, danças, pastorinhas, congados</w:t>
      </w:r>
      <w:r w:rsidR="004C2320">
        <w:rPr>
          <w:rFonts w:ascii="Arial" w:hAnsi="Arial" w:cs="Arial"/>
        </w:rPr>
        <w:t xml:space="preserve"> </w:t>
      </w:r>
      <w:r w:rsidRPr="007F3F5C">
        <w:rPr>
          <w:rFonts w:ascii="Arial" w:hAnsi="Arial" w:cs="Arial"/>
        </w:rPr>
        <w:t xml:space="preserve">etc. </w:t>
      </w:r>
    </w:p>
    <w:p w14:paraId="67E6E6D5" w14:textId="77777777" w:rsidR="0086526B" w:rsidRPr="007F3F5C" w:rsidRDefault="0086526B" w:rsidP="0086526B">
      <w:pPr>
        <w:spacing w:line="360" w:lineRule="auto"/>
        <w:jc w:val="both"/>
        <w:rPr>
          <w:rFonts w:ascii="Arial" w:hAnsi="Arial" w:cs="Arial"/>
          <w:sz w:val="21"/>
          <w:szCs w:val="21"/>
        </w:rPr>
      </w:pPr>
    </w:p>
    <w:p w14:paraId="20327576" w14:textId="77777777" w:rsidR="0086526B" w:rsidRPr="007F3F5C" w:rsidRDefault="0086526B" w:rsidP="0086526B">
      <w:pPr>
        <w:spacing w:line="360" w:lineRule="auto"/>
        <w:jc w:val="both"/>
        <w:rPr>
          <w:rFonts w:ascii="Arial" w:hAnsi="Arial" w:cs="Arial"/>
          <w:b/>
        </w:rPr>
      </w:pPr>
      <w:r w:rsidRPr="007F3F5C">
        <w:rPr>
          <w:rFonts w:ascii="Arial" w:hAnsi="Arial" w:cs="Arial"/>
          <w:b/>
        </w:rPr>
        <w:t>3 - Dos Recursos</w:t>
      </w:r>
    </w:p>
    <w:p w14:paraId="4AD101EA" w14:textId="77777777" w:rsidR="0086526B" w:rsidRPr="007F3F5C" w:rsidRDefault="0086526B" w:rsidP="0086526B">
      <w:pPr>
        <w:spacing w:line="360" w:lineRule="auto"/>
        <w:jc w:val="both"/>
        <w:rPr>
          <w:rFonts w:ascii="Arial" w:hAnsi="Arial" w:cs="Arial"/>
        </w:rPr>
      </w:pPr>
      <w:r w:rsidRPr="004357F1">
        <w:rPr>
          <w:rFonts w:ascii="Arial" w:hAnsi="Arial" w:cs="Arial"/>
          <w:b/>
        </w:rPr>
        <w:t>3.1</w:t>
      </w:r>
      <w:r w:rsidRPr="007F3F5C">
        <w:rPr>
          <w:rFonts w:ascii="Arial" w:hAnsi="Arial" w:cs="Arial"/>
        </w:rPr>
        <w:t xml:space="preserve"> O Município de Ouro Preto receberá da União, em parcela única, recursos no valor total de R$ 536.530,36 (quinhentos e trinta e seis mil e quinhentos e trinta reais e trinta e seis centavos) para aplicação em ações emergenciais de apoio ao setor cultural. </w:t>
      </w:r>
    </w:p>
    <w:p w14:paraId="4F4343E0" w14:textId="77777777" w:rsidR="0086526B" w:rsidRPr="007F3F5C" w:rsidRDefault="0086526B" w:rsidP="0086526B">
      <w:pPr>
        <w:spacing w:line="360" w:lineRule="auto"/>
        <w:jc w:val="both"/>
        <w:rPr>
          <w:rFonts w:ascii="Arial" w:hAnsi="Arial" w:cs="Arial"/>
          <w:bCs/>
        </w:rPr>
      </w:pPr>
      <w:r w:rsidRPr="0086526B">
        <w:rPr>
          <w:rFonts w:ascii="Arial" w:hAnsi="Arial" w:cs="Arial"/>
          <w:b/>
          <w:bCs/>
        </w:rPr>
        <w:t>3.2</w:t>
      </w:r>
      <w:r w:rsidRPr="007F3F5C">
        <w:rPr>
          <w:rFonts w:ascii="Arial" w:hAnsi="Arial" w:cs="Arial"/>
        </w:rPr>
        <w:t xml:space="preserve"> </w:t>
      </w:r>
      <w:r w:rsidRPr="007F3F5C">
        <w:rPr>
          <w:rFonts w:ascii="Arial" w:hAnsi="Arial" w:cs="Arial"/>
          <w:bCs/>
        </w:rPr>
        <w:t xml:space="preserve">Para esse </w:t>
      </w:r>
      <w:r w:rsidR="004C2320">
        <w:rPr>
          <w:rFonts w:ascii="Arial" w:hAnsi="Arial" w:cs="Arial"/>
          <w:bCs/>
        </w:rPr>
        <w:t xml:space="preserve">edital </w:t>
      </w:r>
      <w:r w:rsidRPr="007F3F5C">
        <w:rPr>
          <w:rFonts w:ascii="Arial" w:hAnsi="Arial" w:cs="Arial"/>
          <w:bCs/>
        </w:rPr>
        <w:t xml:space="preserve">será destinado o montante de </w:t>
      </w:r>
      <w:r w:rsidRPr="004357F1">
        <w:rPr>
          <w:rFonts w:ascii="Arial" w:hAnsi="Arial" w:cs="Arial"/>
          <w:bCs/>
        </w:rPr>
        <w:t xml:space="preserve">R$ </w:t>
      </w:r>
      <w:r w:rsidR="004C2320">
        <w:rPr>
          <w:rFonts w:ascii="Arial" w:hAnsi="Arial" w:cs="Arial"/>
          <w:bCs/>
        </w:rPr>
        <w:t>21</w:t>
      </w:r>
      <w:r w:rsidRPr="004357F1">
        <w:rPr>
          <w:rFonts w:ascii="Arial" w:hAnsi="Arial" w:cs="Arial"/>
          <w:bCs/>
        </w:rPr>
        <w:t>0.000,00 (</w:t>
      </w:r>
      <w:r w:rsidR="004C2320">
        <w:rPr>
          <w:rFonts w:ascii="Arial" w:hAnsi="Arial" w:cs="Arial"/>
          <w:bCs/>
        </w:rPr>
        <w:t>duzentos e dez</w:t>
      </w:r>
      <w:r w:rsidRPr="007F3F5C">
        <w:rPr>
          <w:rFonts w:ascii="Arial" w:hAnsi="Arial" w:cs="Arial"/>
          <w:bCs/>
        </w:rPr>
        <w:t xml:space="preserve"> mil reais).</w:t>
      </w:r>
    </w:p>
    <w:p w14:paraId="628FC85B" w14:textId="77777777" w:rsidR="0086526B" w:rsidRPr="007F3F5C" w:rsidRDefault="0086526B" w:rsidP="0086526B">
      <w:pPr>
        <w:spacing w:line="360" w:lineRule="auto"/>
        <w:jc w:val="both"/>
        <w:rPr>
          <w:rFonts w:ascii="Arial" w:hAnsi="Arial" w:cs="Arial"/>
          <w:bCs/>
        </w:rPr>
      </w:pPr>
      <w:r w:rsidRPr="0086526B">
        <w:rPr>
          <w:rFonts w:ascii="Arial" w:hAnsi="Arial" w:cs="Arial"/>
          <w:b/>
        </w:rPr>
        <w:t>3.3</w:t>
      </w:r>
      <w:r w:rsidRPr="007F3F5C">
        <w:rPr>
          <w:rFonts w:ascii="Arial" w:hAnsi="Arial" w:cs="Arial"/>
          <w:bCs/>
        </w:rPr>
        <w:t xml:space="preserve"> O montante financeiro previsto pelo caput para o presente </w:t>
      </w:r>
      <w:r w:rsidR="004C2320">
        <w:rPr>
          <w:rFonts w:ascii="Arial" w:hAnsi="Arial" w:cs="Arial"/>
          <w:bCs/>
        </w:rPr>
        <w:t>edital</w:t>
      </w:r>
      <w:r w:rsidRPr="007F3F5C">
        <w:rPr>
          <w:rFonts w:ascii="Arial" w:hAnsi="Arial" w:cs="Arial"/>
          <w:bCs/>
        </w:rPr>
        <w:t xml:space="preserve"> poderá ser alterado, em virtude de eventual remanejamento orçamentário, conforme previsto §1º do art. 2º do Decreto Municipal nº 5.815/2020, desde que respeitado o §1º do art.2º da Lei Federal nº 14.017/2020.</w:t>
      </w:r>
    </w:p>
    <w:p w14:paraId="41063F0C" w14:textId="77777777" w:rsidR="0086526B" w:rsidRPr="007F3F5C" w:rsidRDefault="0086526B" w:rsidP="0086526B">
      <w:pPr>
        <w:spacing w:line="360" w:lineRule="auto"/>
        <w:jc w:val="both"/>
        <w:rPr>
          <w:rFonts w:ascii="Arial" w:hAnsi="Arial" w:cs="Arial"/>
          <w:bCs/>
        </w:rPr>
      </w:pPr>
    </w:p>
    <w:p w14:paraId="27AD9018" w14:textId="77777777" w:rsidR="0086526B" w:rsidRPr="007F3F5C" w:rsidRDefault="0086526B" w:rsidP="0086526B">
      <w:pPr>
        <w:spacing w:line="360" w:lineRule="auto"/>
        <w:jc w:val="both"/>
        <w:rPr>
          <w:rFonts w:ascii="Arial" w:hAnsi="Arial" w:cs="Arial"/>
          <w:b/>
          <w:bCs/>
        </w:rPr>
      </w:pPr>
      <w:r w:rsidRPr="007F3F5C">
        <w:rPr>
          <w:rFonts w:ascii="Arial" w:hAnsi="Arial" w:cs="Arial"/>
          <w:b/>
          <w:bCs/>
        </w:rPr>
        <w:t>4 - Valores</w:t>
      </w:r>
    </w:p>
    <w:p w14:paraId="487DAF4D" w14:textId="77777777" w:rsidR="0086526B" w:rsidRPr="007F3F5C" w:rsidRDefault="0086526B" w:rsidP="0086526B">
      <w:pPr>
        <w:spacing w:line="360" w:lineRule="auto"/>
        <w:jc w:val="both"/>
        <w:rPr>
          <w:rFonts w:ascii="Arial" w:hAnsi="Arial" w:cs="Arial"/>
        </w:rPr>
      </w:pPr>
      <w:r w:rsidRPr="0086526B">
        <w:rPr>
          <w:rFonts w:ascii="Arial" w:hAnsi="Arial" w:cs="Arial"/>
          <w:b/>
          <w:bCs/>
        </w:rPr>
        <w:t>4.1</w:t>
      </w:r>
      <w:r w:rsidRPr="007F3F5C">
        <w:rPr>
          <w:rFonts w:ascii="Arial" w:hAnsi="Arial" w:cs="Arial"/>
        </w:rPr>
        <w:t xml:space="preserve"> Os valores destinados, conforme definido no Plano de Ação Municipal da Lei Federal nº 14.017/2020 elaborado pelo Conselho Municipal de Política Cultural e Secretaria Municipal de Cultura e Patrimônio, se</w:t>
      </w:r>
      <w:r w:rsidR="000573CA">
        <w:rPr>
          <w:rFonts w:ascii="Arial" w:hAnsi="Arial" w:cs="Arial"/>
        </w:rPr>
        <w:t>rão</w:t>
      </w:r>
      <w:r w:rsidRPr="007F3F5C">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1"/>
        <w:gridCol w:w="1451"/>
        <w:gridCol w:w="1559"/>
        <w:gridCol w:w="1666"/>
      </w:tblGrid>
      <w:tr w:rsidR="0086526B" w:rsidRPr="00C80D02" w14:paraId="3232EC70" w14:textId="77777777" w:rsidTr="002134F6">
        <w:tc>
          <w:tcPr>
            <w:tcW w:w="4611" w:type="dxa"/>
            <w:shd w:val="clear" w:color="auto" w:fill="auto"/>
          </w:tcPr>
          <w:p w14:paraId="18BAFADC" w14:textId="77777777" w:rsidR="0086526B" w:rsidRPr="00C80D02" w:rsidRDefault="0086526B" w:rsidP="002134F6">
            <w:pPr>
              <w:spacing w:line="360" w:lineRule="auto"/>
              <w:jc w:val="center"/>
              <w:rPr>
                <w:rFonts w:ascii="Arial" w:hAnsi="Arial" w:cs="Arial"/>
              </w:rPr>
            </w:pPr>
            <w:r w:rsidRPr="00C80D02">
              <w:rPr>
                <w:rFonts w:ascii="Arial" w:hAnsi="Arial" w:cs="Arial"/>
              </w:rPr>
              <w:t>Descrição</w:t>
            </w:r>
          </w:p>
        </w:tc>
        <w:tc>
          <w:tcPr>
            <w:tcW w:w="1451" w:type="dxa"/>
            <w:shd w:val="clear" w:color="auto" w:fill="auto"/>
          </w:tcPr>
          <w:p w14:paraId="58369440" w14:textId="77777777" w:rsidR="0086526B" w:rsidRPr="00C80D02" w:rsidRDefault="0086526B" w:rsidP="002134F6">
            <w:pPr>
              <w:spacing w:line="360" w:lineRule="auto"/>
              <w:jc w:val="center"/>
              <w:rPr>
                <w:rFonts w:ascii="Arial" w:hAnsi="Arial" w:cs="Arial"/>
              </w:rPr>
            </w:pPr>
            <w:r w:rsidRPr="00C80D02">
              <w:rPr>
                <w:rFonts w:ascii="Arial" w:hAnsi="Arial" w:cs="Arial"/>
              </w:rPr>
              <w:t>Quantidade</w:t>
            </w:r>
          </w:p>
        </w:tc>
        <w:tc>
          <w:tcPr>
            <w:tcW w:w="1559" w:type="dxa"/>
            <w:shd w:val="clear" w:color="auto" w:fill="auto"/>
          </w:tcPr>
          <w:p w14:paraId="40E23C48" w14:textId="77777777" w:rsidR="0086526B" w:rsidRPr="00C80D02" w:rsidRDefault="0086526B" w:rsidP="002134F6">
            <w:pPr>
              <w:spacing w:line="360" w:lineRule="auto"/>
              <w:jc w:val="center"/>
              <w:rPr>
                <w:rFonts w:ascii="Arial" w:hAnsi="Arial" w:cs="Arial"/>
              </w:rPr>
            </w:pPr>
            <w:r w:rsidRPr="00C80D02">
              <w:rPr>
                <w:rFonts w:ascii="Arial" w:hAnsi="Arial" w:cs="Arial"/>
              </w:rPr>
              <w:t>Valor unitário</w:t>
            </w:r>
          </w:p>
        </w:tc>
        <w:tc>
          <w:tcPr>
            <w:tcW w:w="1666" w:type="dxa"/>
            <w:shd w:val="clear" w:color="auto" w:fill="auto"/>
          </w:tcPr>
          <w:p w14:paraId="422F789D" w14:textId="77777777" w:rsidR="0086526B" w:rsidRPr="00C80D02" w:rsidRDefault="0086526B" w:rsidP="002134F6">
            <w:pPr>
              <w:spacing w:line="360" w:lineRule="auto"/>
              <w:jc w:val="center"/>
              <w:rPr>
                <w:rFonts w:ascii="Arial" w:hAnsi="Arial" w:cs="Arial"/>
              </w:rPr>
            </w:pPr>
            <w:r w:rsidRPr="00C80D02">
              <w:rPr>
                <w:rFonts w:ascii="Arial" w:hAnsi="Arial" w:cs="Arial"/>
              </w:rPr>
              <w:t>Valor Total</w:t>
            </w:r>
          </w:p>
        </w:tc>
      </w:tr>
      <w:tr w:rsidR="0086526B" w:rsidRPr="00C80D02" w14:paraId="5B4739A7" w14:textId="77777777" w:rsidTr="002134F6">
        <w:tc>
          <w:tcPr>
            <w:tcW w:w="4611" w:type="dxa"/>
            <w:shd w:val="clear" w:color="auto" w:fill="auto"/>
          </w:tcPr>
          <w:p w14:paraId="66A55083" w14:textId="77777777" w:rsidR="0086526B" w:rsidRPr="00C80D02" w:rsidRDefault="0086526B" w:rsidP="002134F6">
            <w:pPr>
              <w:spacing w:line="360" w:lineRule="auto"/>
              <w:jc w:val="both"/>
              <w:rPr>
                <w:rFonts w:ascii="Arial" w:hAnsi="Arial" w:cs="Arial"/>
              </w:rPr>
            </w:pPr>
            <w:r w:rsidRPr="00C80D02">
              <w:rPr>
                <w:rFonts w:ascii="Arial" w:hAnsi="Arial" w:cs="Arial"/>
              </w:rPr>
              <w:t>Premiação da trajetória de atividades artísticas e culturais, de grupos de cultura popular e manifestações tradicionais e bens imateriais do município de Ouro Preto</w:t>
            </w:r>
          </w:p>
        </w:tc>
        <w:tc>
          <w:tcPr>
            <w:tcW w:w="1451" w:type="dxa"/>
            <w:shd w:val="clear" w:color="auto" w:fill="auto"/>
            <w:vAlign w:val="center"/>
          </w:tcPr>
          <w:p w14:paraId="6F0EAAE5" w14:textId="77777777" w:rsidR="0086526B" w:rsidRPr="00C80D02" w:rsidRDefault="0086526B" w:rsidP="002134F6">
            <w:pPr>
              <w:spacing w:line="360" w:lineRule="auto"/>
              <w:jc w:val="center"/>
              <w:rPr>
                <w:rFonts w:ascii="Arial" w:hAnsi="Arial" w:cs="Arial"/>
              </w:rPr>
            </w:pPr>
            <w:r w:rsidRPr="00C80D02">
              <w:rPr>
                <w:rFonts w:ascii="Arial" w:hAnsi="Arial" w:cs="Arial"/>
              </w:rPr>
              <w:t>3</w:t>
            </w:r>
            <w:r w:rsidR="004C2320">
              <w:rPr>
                <w:rFonts w:ascii="Arial" w:hAnsi="Arial" w:cs="Arial"/>
              </w:rPr>
              <w:t>5</w:t>
            </w:r>
          </w:p>
        </w:tc>
        <w:tc>
          <w:tcPr>
            <w:tcW w:w="1559" w:type="dxa"/>
            <w:shd w:val="clear" w:color="auto" w:fill="auto"/>
            <w:vAlign w:val="center"/>
          </w:tcPr>
          <w:p w14:paraId="20BF1651" w14:textId="77777777" w:rsidR="0086526B" w:rsidRPr="00C80D02" w:rsidRDefault="0086526B" w:rsidP="002134F6">
            <w:pPr>
              <w:spacing w:line="360" w:lineRule="auto"/>
              <w:jc w:val="center"/>
              <w:rPr>
                <w:rFonts w:ascii="Arial" w:hAnsi="Arial" w:cs="Arial"/>
              </w:rPr>
            </w:pPr>
            <w:r w:rsidRPr="00C80D02">
              <w:rPr>
                <w:rFonts w:ascii="Arial" w:hAnsi="Arial" w:cs="Arial"/>
              </w:rPr>
              <w:t>R$</w:t>
            </w:r>
            <w:r w:rsidR="004C2320">
              <w:rPr>
                <w:rFonts w:ascii="Arial" w:hAnsi="Arial" w:cs="Arial"/>
              </w:rPr>
              <w:t>6</w:t>
            </w:r>
            <w:r w:rsidRPr="00C80D02">
              <w:rPr>
                <w:rFonts w:ascii="Arial" w:hAnsi="Arial" w:cs="Arial"/>
              </w:rPr>
              <w:t>.000,00</w:t>
            </w:r>
          </w:p>
        </w:tc>
        <w:tc>
          <w:tcPr>
            <w:tcW w:w="1666" w:type="dxa"/>
            <w:shd w:val="clear" w:color="auto" w:fill="auto"/>
            <w:vAlign w:val="center"/>
          </w:tcPr>
          <w:p w14:paraId="5DC7F678" w14:textId="77777777" w:rsidR="0086526B" w:rsidRPr="00C80D02" w:rsidRDefault="0086526B" w:rsidP="002134F6">
            <w:pPr>
              <w:spacing w:line="360" w:lineRule="auto"/>
              <w:jc w:val="center"/>
              <w:rPr>
                <w:rFonts w:ascii="Arial" w:hAnsi="Arial" w:cs="Arial"/>
              </w:rPr>
            </w:pPr>
            <w:r w:rsidRPr="00C80D02">
              <w:rPr>
                <w:rFonts w:ascii="Arial" w:hAnsi="Arial" w:cs="Arial"/>
              </w:rPr>
              <w:t xml:space="preserve">R$ </w:t>
            </w:r>
            <w:r w:rsidR="004C2320">
              <w:rPr>
                <w:rFonts w:ascii="Arial" w:hAnsi="Arial" w:cs="Arial"/>
              </w:rPr>
              <w:t>210</w:t>
            </w:r>
            <w:r w:rsidRPr="00C80D02">
              <w:rPr>
                <w:rFonts w:ascii="Arial" w:hAnsi="Arial" w:cs="Arial"/>
              </w:rPr>
              <w:t>.000,00</w:t>
            </w:r>
          </w:p>
        </w:tc>
      </w:tr>
    </w:tbl>
    <w:p w14:paraId="567B9043" w14:textId="77777777" w:rsidR="0086526B" w:rsidRDefault="0086526B" w:rsidP="0086526B">
      <w:pPr>
        <w:spacing w:line="360" w:lineRule="auto"/>
        <w:jc w:val="both"/>
        <w:rPr>
          <w:rFonts w:ascii="Arial" w:hAnsi="Arial" w:cs="Arial"/>
          <w:b/>
          <w:bCs/>
        </w:rPr>
      </w:pPr>
    </w:p>
    <w:p w14:paraId="5D5A36F3" w14:textId="77777777" w:rsidR="0086526B" w:rsidRPr="007F3F5C" w:rsidRDefault="0086526B" w:rsidP="0086526B">
      <w:pPr>
        <w:spacing w:line="360" w:lineRule="auto"/>
        <w:jc w:val="both"/>
        <w:rPr>
          <w:rFonts w:ascii="Arial" w:hAnsi="Arial" w:cs="Arial"/>
        </w:rPr>
      </w:pPr>
      <w:r w:rsidRPr="0086526B">
        <w:rPr>
          <w:rFonts w:ascii="Arial" w:hAnsi="Arial" w:cs="Arial"/>
          <w:b/>
          <w:bCs/>
        </w:rPr>
        <w:t>4.2</w:t>
      </w:r>
      <w:r>
        <w:rPr>
          <w:rFonts w:ascii="Arial" w:hAnsi="Arial" w:cs="Arial"/>
          <w:b/>
          <w:bCs/>
        </w:rPr>
        <w:t xml:space="preserve"> </w:t>
      </w:r>
      <w:r w:rsidRPr="007F3F5C">
        <w:rPr>
          <w:rFonts w:ascii="Arial" w:hAnsi="Arial" w:cs="Arial"/>
        </w:rPr>
        <w:t>O valor destinado a cada selecionado ficará sujeito à tributação, nos termos da legislação vigente na data do repasse ao beneficiário.</w:t>
      </w:r>
    </w:p>
    <w:p w14:paraId="68FAF598" w14:textId="77777777" w:rsidR="0086526B" w:rsidRPr="007F3F5C" w:rsidRDefault="0086526B" w:rsidP="0086526B">
      <w:pPr>
        <w:spacing w:line="360" w:lineRule="auto"/>
        <w:jc w:val="both"/>
        <w:rPr>
          <w:rFonts w:ascii="Arial" w:hAnsi="Arial" w:cs="Arial"/>
        </w:rPr>
      </w:pPr>
    </w:p>
    <w:p w14:paraId="7EACC8F1" w14:textId="77777777" w:rsidR="0086526B" w:rsidRPr="00C53DB0" w:rsidRDefault="0086526B" w:rsidP="0086526B">
      <w:pPr>
        <w:spacing w:line="360" w:lineRule="auto"/>
        <w:jc w:val="both"/>
        <w:rPr>
          <w:rFonts w:ascii="Arial" w:hAnsi="Arial" w:cs="Arial"/>
        </w:rPr>
      </w:pPr>
      <w:r w:rsidRPr="00C53DB0">
        <w:rPr>
          <w:rFonts w:ascii="Arial" w:hAnsi="Arial" w:cs="Arial"/>
          <w:b/>
        </w:rPr>
        <w:t>5 - Justificativa d</w:t>
      </w:r>
      <w:r w:rsidR="004C2320">
        <w:rPr>
          <w:rFonts w:ascii="Arial" w:hAnsi="Arial" w:cs="Arial"/>
          <w:b/>
        </w:rPr>
        <w:t>o Edital</w:t>
      </w:r>
    </w:p>
    <w:p w14:paraId="45A5C800" w14:textId="77777777" w:rsidR="0086526B" w:rsidRPr="00C53DB0" w:rsidRDefault="0086526B" w:rsidP="0086526B">
      <w:pPr>
        <w:spacing w:line="360" w:lineRule="auto"/>
        <w:jc w:val="both"/>
        <w:rPr>
          <w:rFonts w:ascii="Arial" w:hAnsi="Arial" w:cs="Arial"/>
        </w:rPr>
      </w:pPr>
      <w:r w:rsidRPr="00C53DB0">
        <w:rPr>
          <w:rFonts w:ascii="Arial" w:hAnsi="Arial" w:cs="Arial"/>
        </w:rPr>
        <w:t xml:space="preserve">A Secretaria Municipal de Cultura e Patrimônio é o órgão gestor da política cultural no Município, sendo uma de suas ações o apoio ao setor cultural do município em toda sua diversidade cultural e regional. </w:t>
      </w:r>
    </w:p>
    <w:p w14:paraId="03F68AFC" w14:textId="77777777" w:rsidR="0086526B" w:rsidRPr="00C53DB0" w:rsidRDefault="0086526B" w:rsidP="0086526B">
      <w:pPr>
        <w:spacing w:line="360" w:lineRule="auto"/>
        <w:jc w:val="both"/>
        <w:rPr>
          <w:rFonts w:ascii="Arial" w:hAnsi="Arial" w:cs="Arial"/>
        </w:rPr>
      </w:pPr>
      <w:r w:rsidRPr="00C53DB0">
        <w:rPr>
          <w:rFonts w:ascii="Arial" w:hAnsi="Arial" w:cs="Arial"/>
        </w:rPr>
        <w:t>O campo art</w:t>
      </w:r>
      <w:r w:rsidRPr="00C53DB0">
        <w:rPr>
          <w:rFonts w:ascii="Arial" w:hAnsi="Arial" w:cs="Arial" w:hint="eastAsia"/>
        </w:rPr>
        <w:t>í</w:t>
      </w:r>
      <w:r w:rsidRPr="00C53DB0">
        <w:rPr>
          <w:rFonts w:ascii="Arial" w:hAnsi="Arial" w:cs="Arial"/>
        </w:rPr>
        <w:t>stico-cultural de Ouro Preto, a exemplo do que vem ocorrendo em todo o país, vem sofrendo impactos extremos da crise gerada pela pandemia da COVID-19. Dessa crise, surgiu todo um novo contingente de cidad</w:t>
      </w:r>
      <w:r w:rsidRPr="00C53DB0">
        <w:rPr>
          <w:rFonts w:ascii="Arial" w:hAnsi="Arial" w:cs="Arial" w:hint="eastAsia"/>
        </w:rPr>
        <w:t>ã</w:t>
      </w:r>
      <w:r w:rsidRPr="00C53DB0">
        <w:rPr>
          <w:rFonts w:ascii="Arial" w:hAnsi="Arial" w:cs="Arial"/>
        </w:rPr>
        <w:t>os sem possibilidade de ocupa</w:t>
      </w:r>
      <w:r w:rsidRPr="00C53DB0">
        <w:rPr>
          <w:rFonts w:ascii="Arial" w:hAnsi="Arial" w:cs="Arial" w:hint="eastAsia"/>
        </w:rPr>
        <w:t>çã</w:t>
      </w:r>
      <w:r w:rsidRPr="00C53DB0">
        <w:rPr>
          <w:rFonts w:ascii="Arial" w:hAnsi="Arial" w:cs="Arial"/>
        </w:rPr>
        <w:t>o, fen</w:t>
      </w:r>
      <w:r w:rsidRPr="00C53DB0">
        <w:rPr>
          <w:rFonts w:ascii="Arial" w:hAnsi="Arial" w:cs="Arial" w:hint="eastAsia"/>
        </w:rPr>
        <w:t>ô</w:t>
      </w:r>
      <w:r w:rsidRPr="00C53DB0">
        <w:rPr>
          <w:rFonts w:ascii="Arial" w:hAnsi="Arial" w:cs="Arial"/>
        </w:rPr>
        <w:t xml:space="preserve">meno que ocorre inteiramente </w:t>
      </w:r>
      <w:r w:rsidRPr="00C53DB0">
        <w:rPr>
          <w:rFonts w:ascii="Arial" w:hAnsi="Arial" w:cs="Arial" w:hint="eastAsia"/>
        </w:rPr>
        <w:t>à</w:t>
      </w:r>
      <w:r w:rsidRPr="00C53DB0">
        <w:rPr>
          <w:rFonts w:ascii="Arial" w:hAnsi="Arial" w:cs="Arial"/>
        </w:rPr>
        <w:t xml:space="preserve"> revelia dessas pessoas e em fun</w:t>
      </w:r>
      <w:r w:rsidRPr="00C53DB0">
        <w:rPr>
          <w:rFonts w:ascii="Arial" w:hAnsi="Arial" w:cs="Arial" w:hint="eastAsia"/>
        </w:rPr>
        <w:t>çã</w:t>
      </w:r>
      <w:r w:rsidRPr="00C53DB0">
        <w:rPr>
          <w:rFonts w:ascii="Arial" w:hAnsi="Arial" w:cs="Arial"/>
        </w:rPr>
        <w:t>o de fatores eventuais e externos.</w:t>
      </w:r>
    </w:p>
    <w:p w14:paraId="243E9700" w14:textId="77777777" w:rsidR="0086526B" w:rsidRPr="00C53DB0" w:rsidRDefault="0086526B" w:rsidP="0086526B">
      <w:pPr>
        <w:spacing w:line="360" w:lineRule="auto"/>
        <w:jc w:val="both"/>
        <w:rPr>
          <w:rFonts w:ascii="Arial" w:hAnsi="Arial" w:cs="Arial"/>
        </w:rPr>
      </w:pPr>
      <w:r w:rsidRPr="00C53DB0">
        <w:rPr>
          <w:rFonts w:ascii="Arial" w:hAnsi="Arial" w:cs="Arial"/>
        </w:rPr>
        <w:t>Nesse contexto de calamidade p</w:t>
      </w:r>
      <w:r w:rsidRPr="00C53DB0">
        <w:rPr>
          <w:rFonts w:ascii="Arial" w:hAnsi="Arial" w:cs="Arial" w:hint="eastAsia"/>
        </w:rPr>
        <w:t>ú</w:t>
      </w:r>
      <w:r w:rsidRPr="00C53DB0">
        <w:rPr>
          <w:rFonts w:ascii="Arial" w:hAnsi="Arial" w:cs="Arial"/>
        </w:rPr>
        <w:t>blica, grupos e manifestações culturais que costumavam se apresentar no labor do dia a dia, em celebrações, eventos e momentos festivos da nossa cidade, foram, repentinamente, impedidos de se apresentarem ou executarem seus ofícios e saberes. Assim a crise gerada pela pandemia produziu efeitos extremamente nefastos para o segmento cultural. A classe art</w:t>
      </w:r>
      <w:r w:rsidRPr="00C53DB0">
        <w:rPr>
          <w:rFonts w:ascii="Arial" w:hAnsi="Arial" w:cs="Arial" w:hint="eastAsia"/>
        </w:rPr>
        <w:t>í</w:t>
      </w:r>
      <w:r w:rsidRPr="00C53DB0">
        <w:rPr>
          <w:rFonts w:ascii="Arial" w:hAnsi="Arial" w:cs="Arial"/>
        </w:rPr>
        <w:t>stica e os espa</w:t>
      </w:r>
      <w:r w:rsidRPr="00C53DB0">
        <w:rPr>
          <w:rFonts w:ascii="Arial" w:hAnsi="Arial" w:cs="Arial" w:hint="eastAsia"/>
        </w:rPr>
        <w:t>ç</w:t>
      </w:r>
      <w:r w:rsidRPr="00C53DB0">
        <w:rPr>
          <w:rFonts w:ascii="Arial" w:hAnsi="Arial" w:cs="Arial"/>
        </w:rPr>
        <w:t>os culturais se encontram numa esp</w:t>
      </w:r>
      <w:r w:rsidRPr="00C53DB0">
        <w:rPr>
          <w:rFonts w:ascii="Arial" w:hAnsi="Arial" w:cs="Arial" w:hint="eastAsia"/>
        </w:rPr>
        <w:t>é</w:t>
      </w:r>
      <w:r w:rsidRPr="00C53DB0">
        <w:rPr>
          <w:rFonts w:ascii="Arial" w:hAnsi="Arial" w:cs="Arial"/>
        </w:rPr>
        <w:t>cie de limbo, principalmente porque n</w:t>
      </w:r>
      <w:r w:rsidRPr="00C53DB0">
        <w:rPr>
          <w:rFonts w:ascii="Arial" w:hAnsi="Arial" w:cs="Arial" w:hint="eastAsia"/>
        </w:rPr>
        <w:t>ã</w:t>
      </w:r>
      <w:r w:rsidRPr="00C53DB0">
        <w:rPr>
          <w:rFonts w:ascii="Arial" w:hAnsi="Arial" w:cs="Arial"/>
        </w:rPr>
        <w:t>o foram contemplados pelas primeiras medidas de flexibiliza</w:t>
      </w:r>
      <w:r w:rsidRPr="00C53DB0">
        <w:rPr>
          <w:rFonts w:ascii="Arial" w:hAnsi="Arial" w:cs="Arial" w:hint="eastAsia"/>
        </w:rPr>
        <w:t>çã</w:t>
      </w:r>
      <w:r w:rsidRPr="00C53DB0">
        <w:rPr>
          <w:rFonts w:ascii="Arial" w:hAnsi="Arial" w:cs="Arial"/>
        </w:rPr>
        <w:t xml:space="preserve">o das emergenciais estabelecidas pelos governos federal, estadual e municipal. </w:t>
      </w:r>
    </w:p>
    <w:p w14:paraId="1033B059" w14:textId="77777777" w:rsidR="0086526B" w:rsidRPr="00C53DB0" w:rsidRDefault="0086526B" w:rsidP="0086526B">
      <w:pPr>
        <w:spacing w:line="360" w:lineRule="auto"/>
        <w:jc w:val="both"/>
        <w:rPr>
          <w:rFonts w:ascii="Arial" w:hAnsi="Arial" w:cs="Arial"/>
        </w:rPr>
      </w:pPr>
      <w:r w:rsidRPr="00C53DB0">
        <w:rPr>
          <w:rFonts w:ascii="Arial" w:hAnsi="Arial" w:cs="Arial"/>
        </w:rPr>
        <w:t xml:space="preserve">O </w:t>
      </w:r>
      <w:r>
        <w:rPr>
          <w:rFonts w:ascii="Arial" w:hAnsi="Arial" w:cs="Arial"/>
        </w:rPr>
        <w:t>edital</w:t>
      </w:r>
      <w:r w:rsidRPr="00C53DB0">
        <w:rPr>
          <w:rFonts w:ascii="Arial" w:hAnsi="Arial" w:cs="Arial"/>
        </w:rPr>
        <w:t xml:space="preserve"> tem</w:t>
      </w:r>
      <w:r w:rsidRPr="00C53DB0">
        <w:rPr>
          <w:rFonts w:ascii="Arial" w:hAnsi="Arial" w:cs="Arial"/>
          <w:b/>
          <w:bCs/>
        </w:rPr>
        <w:t xml:space="preserve"> </w:t>
      </w:r>
      <w:r w:rsidRPr="00C53DB0">
        <w:rPr>
          <w:rFonts w:ascii="Arial" w:hAnsi="Arial" w:cs="Arial"/>
        </w:rPr>
        <w:t>como fundamento jur</w:t>
      </w:r>
      <w:r w:rsidRPr="00C53DB0">
        <w:rPr>
          <w:rFonts w:ascii="Arial" w:hAnsi="Arial" w:cs="Arial" w:hint="eastAsia"/>
        </w:rPr>
        <w:t>í</w:t>
      </w:r>
      <w:r w:rsidRPr="00C53DB0">
        <w:rPr>
          <w:rFonts w:ascii="Arial" w:hAnsi="Arial" w:cs="Arial"/>
        </w:rPr>
        <w:t xml:space="preserve">dico o inciso III do art. 2º da Lei </w:t>
      </w:r>
      <w:r>
        <w:rPr>
          <w:rFonts w:ascii="Arial" w:hAnsi="Arial" w:cs="Arial"/>
        </w:rPr>
        <w:t>F</w:t>
      </w:r>
      <w:r w:rsidRPr="00C53DB0">
        <w:rPr>
          <w:rFonts w:ascii="Arial" w:hAnsi="Arial" w:cs="Arial"/>
        </w:rPr>
        <w:t>ederal nº 14.017/2020 (Lei Aldir Blanc), que prev</w:t>
      </w:r>
      <w:r w:rsidRPr="00C53DB0">
        <w:rPr>
          <w:rFonts w:ascii="Arial" w:hAnsi="Arial" w:cs="Arial" w:hint="eastAsia"/>
        </w:rPr>
        <w:t>ê</w:t>
      </w:r>
      <w:r w:rsidRPr="00C53DB0">
        <w:rPr>
          <w:rFonts w:ascii="Arial" w:hAnsi="Arial" w:cs="Arial"/>
        </w:rPr>
        <w:t xml:space="preserve"> a realiza</w:t>
      </w:r>
      <w:r w:rsidRPr="00C53DB0">
        <w:rPr>
          <w:rFonts w:ascii="Arial" w:hAnsi="Arial" w:cs="Arial" w:hint="eastAsia"/>
        </w:rPr>
        <w:t>çã</w:t>
      </w:r>
      <w:r w:rsidRPr="00C53DB0">
        <w:rPr>
          <w:rFonts w:ascii="Arial" w:hAnsi="Arial" w:cs="Arial"/>
        </w:rPr>
        <w:t xml:space="preserve">o de </w:t>
      </w:r>
      <w:r w:rsidRPr="00C53DB0">
        <w:rPr>
          <w:rFonts w:ascii="Arial" w:hAnsi="Arial" w:cs="Arial" w:hint="eastAsia"/>
        </w:rPr>
        <w:t>“</w:t>
      </w:r>
      <w:r w:rsidRPr="00C53DB0">
        <w:rPr>
          <w:rFonts w:ascii="Arial" w:hAnsi="Arial" w:cs="Arial"/>
        </w:rPr>
        <w:t>editais, chamadas p</w:t>
      </w:r>
      <w:r w:rsidRPr="00C53DB0">
        <w:rPr>
          <w:rFonts w:ascii="Arial" w:hAnsi="Arial" w:cs="Arial" w:hint="eastAsia"/>
        </w:rPr>
        <w:t>ú</w:t>
      </w:r>
      <w:r w:rsidRPr="00C53DB0">
        <w:rPr>
          <w:rFonts w:ascii="Arial" w:hAnsi="Arial" w:cs="Arial"/>
        </w:rPr>
        <w:t>blicas, pr</w:t>
      </w:r>
      <w:r w:rsidRPr="00C53DB0">
        <w:rPr>
          <w:rFonts w:ascii="Arial" w:hAnsi="Arial" w:cs="Arial" w:hint="eastAsia"/>
        </w:rPr>
        <w:t>ê</w:t>
      </w:r>
      <w:r w:rsidRPr="00C53DB0">
        <w:rPr>
          <w:rFonts w:ascii="Arial" w:hAnsi="Arial" w:cs="Arial"/>
        </w:rPr>
        <w:t>mios, aquisi</w:t>
      </w:r>
      <w:r w:rsidRPr="00C53DB0">
        <w:rPr>
          <w:rFonts w:ascii="Arial" w:hAnsi="Arial" w:cs="Arial" w:hint="eastAsia"/>
        </w:rPr>
        <w:t>çã</w:t>
      </w:r>
      <w:r w:rsidRPr="00C53DB0">
        <w:rPr>
          <w:rFonts w:ascii="Arial" w:hAnsi="Arial" w:cs="Arial"/>
        </w:rPr>
        <w:t>o de bens e servi</w:t>
      </w:r>
      <w:r w:rsidRPr="00C53DB0">
        <w:rPr>
          <w:rFonts w:ascii="Arial" w:hAnsi="Arial" w:cs="Arial" w:hint="eastAsia"/>
        </w:rPr>
        <w:t>ç</w:t>
      </w:r>
      <w:r w:rsidRPr="00C53DB0">
        <w:rPr>
          <w:rFonts w:ascii="Arial" w:hAnsi="Arial" w:cs="Arial"/>
        </w:rPr>
        <w:t xml:space="preserve">os vinculados ao setor cultural e outros instrumentos destinados </w:t>
      </w:r>
      <w:r w:rsidRPr="00C53DB0">
        <w:rPr>
          <w:rFonts w:ascii="Arial" w:hAnsi="Arial" w:cs="Arial" w:hint="eastAsia"/>
        </w:rPr>
        <w:t>à</w:t>
      </w:r>
      <w:r w:rsidRPr="00C53DB0">
        <w:rPr>
          <w:rFonts w:ascii="Arial" w:hAnsi="Arial" w:cs="Arial"/>
        </w:rPr>
        <w:t xml:space="preserve"> manuten</w:t>
      </w:r>
      <w:r w:rsidRPr="00C53DB0">
        <w:rPr>
          <w:rFonts w:ascii="Arial" w:hAnsi="Arial" w:cs="Arial" w:hint="eastAsia"/>
        </w:rPr>
        <w:t>çã</w:t>
      </w:r>
      <w:r w:rsidRPr="00C53DB0">
        <w:rPr>
          <w:rFonts w:ascii="Arial" w:hAnsi="Arial" w:cs="Arial"/>
        </w:rPr>
        <w:t>o de agentes, de espa</w:t>
      </w:r>
      <w:r w:rsidRPr="00C53DB0">
        <w:rPr>
          <w:rFonts w:ascii="Arial" w:hAnsi="Arial" w:cs="Arial" w:hint="eastAsia"/>
        </w:rPr>
        <w:t>ç</w:t>
      </w:r>
      <w:r w:rsidRPr="00C53DB0">
        <w:rPr>
          <w:rFonts w:ascii="Arial" w:hAnsi="Arial" w:cs="Arial"/>
        </w:rPr>
        <w:t>os, de iniciativas, de cursos, de produ</w:t>
      </w:r>
      <w:r w:rsidRPr="00C53DB0">
        <w:rPr>
          <w:rFonts w:ascii="Arial" w:hAnsi="Arial" w:cs="Arial" w:hint="eastAsia"/>
        </w:rPr>
        <w:t>çõ</w:t>
      </w:r>
      <w:r w:rsidRPr="00C53DB0">
        <w:rPr>
          <w:rFonts w:ascii="Arial" w:hAnsi="Arial" w:cs="Arial"/>
        </w:rPr>
        <w:t>es, de desenvolvimento de atividades de economia criativa e de economia solid</w:t>
      </w:r>
      <w:r w:rsidRPr="00C53DB0">
        <w:rPr>
          <w:rFonts w:ascii="Arial" w:hAnsi="Arial" w:cs="Arial" w:hint="eastAsia"/>
        </w:rPr>
        <w:t>á</w:t>
      </w:r>
      <w:r w:rsidRPr="00C53DB0">
        <w:rPr>
          <w:rFonts w:ascii="Arial" w:hAnsi="Arial" w:cs="Arial"/>
        </w:rPr>
        <w:t>ria, de produ</w:t>
      </w:r>
      <w:r w:rsidRPr="00C53DB0">
        <w:rPr>
          <w:rFonts w:ascii="Arial" w:hAnsi="Arial" w:cs="Arial" w:hint="eastAsia"/>
        </w:rPr>
        <w:t>çõ</w:t>
      </w:r>
      <w:r w:rsidRPr="00C53DB0">
        <w:rPr>
          <w:rFonts w:ascii="Arial" w:hAnsi="Arial" w:cs="Arial"/>
        </w:rPr>
        <w:t>es audiovisuais, de manifesta</w:t>
      </w:r>
      <w:r w:rsidRPr="00C53DB0">
        <w:rPr>
          <w:rFonts w:ascii="Arial" w:hAnsi="Arial" w:cs="Arial" w:hint="eastAsia"/>
        </w:rPr>
        <w:t>çõ</w:t>
      </w:r>
      <w:r w:rsidRPr="00C53DB0">
        <w:rPr>
          <w:rFonts w:ascii="Arial" w:hAnsi="Arial" w:cs="Arial"/>
        </w:rPr>
        <w:t xml:space="preserve">es culturais, bem como </w:t>
      </w:r>
      <w:r w:rsidRPr="00C53DB0">
        <w:rPr>
          <w:rFonts w:ascii="Arial" w:hAnsi="Arial" w:cs="Arial" w:hint="eastAsia"/>
        </w:rPr>
        <w:t>à</w:t>
      </w:r>
      <w:r w:rsidRPr="00C53DB0">
        <w:rPr>
          <w:rFonts w:ascii="Arial" w:hAnsi="Arial" w:cs="Arial"/>
        </w:rPr>
        <w:t xml:space="preserve"> realiza</w:t>
      </w:r>
      <w:r w:rsidRPr="00C53DB0">
        <w:rPr>
          <w:rFonts w:ascii="Arial" w:hAnsi="Arial" w:cs="Arial" w:hint="eastAsia"/>
        </w:rPr>
        <w:t>çã</w:t>
      </w:r>
      <w:r w:rsidRPr="00C53DB0">
        <w:rPr>
          <w:rFonts w:ascii="Arial" w:hAnsi="Arial" w:cs="Arial"/>
        </w:rPr>
        <w:t>o de atividades art</w:t>
      </w:r>
      <w:r w:rsidRPr="00C53DB0">
        <w:rPr>
          <w:rFonts w:ascii="Arial" w:hAnsi="Arial" w:cs="Arial" w:hint="eastAsia"/>
        </w:rPr>
        <w:t>í</w:t>
      </w:r>
      <w:r w:rsidRPr="00C53DB0">
        <w:rPr>
          <w:rFonts w:ascii="Arial" w:hAnsi="Arial" w:cs="Arial"/>
        </w:rPr>
        <w:t>sticas e culturais que possam ser transmitidas pela internet ou disponibilizadas por meio de redes sociais e outras plataformas digitais”.</w:t>
      </w:r>
    </w:p>
    <w:p w14:paraId="2A00F58A" w14:textId="77777777" w:rsidR="0086526B" w:rsidRPr="00C53DB0" w:rsidRDefault="0086526B" w:rsidP="0086526B">
      <w:pPr>
        <w:spacing w:line="360" w:lineRule="auto"/>
        <w:jc w:val="both"/>
        <w:rPr>
          <w:rFonts w:ascii="Arial" w:hAnsi="Arial" w:cs="Arial"/>
        </w:rPr>
      </w:pPr>
      <w:r w:rsidRPr="00C53DB0">
        <w:rPr>
          <w:rFonts w:ascii="Arial" w:hAnsi="Arial" w:cs="Arial"/>
        </w:rPr>
        <w:t xml:space="preserve">O </w:t>
      </w:r>
      <w:r>
        <w:rPr>
          <w:rFonts w:ascii="Arial" w:hAnsi="Arial" w:cs="Arial"/>
        </w:rPr>
        <w:t>edital</w:t>
      </w:r>
      <w:r w:rsidRPr="00C53DB0">
        <w:rPr>
          <w:rFonts w:ascii="Arial" w:hAnsi="Arial" w:cs="Arial"/>
        </w:rPr>
        <w:t xml:space="preserve"> é uma relevante ação em favor das manifestações culturais do nosso município, inserido nas ações previstas no inciso III, do art. 2º da Lei Federal </w:t>
      </w:r>
      <w:r>
        <w:rPr>
          <w:rFonts w:ascii="Arial" w:hAnsi="Arial" w:cs="Arial"/>
        </w:rPr>
        <w:t xml:space="preserve">nº </w:t>
      </w:r>
      <w:r w:rsidRPr="00C53DB0">
        <w:rPr>
          <w:rFonts w:ascii="Arial" w:hAnsi="Arial" w:cs="Arial"/>
        </w:rPr>
        <w:t>14.017/2020, (regulamentada no município pelo Decreto Municipal nº 5.815/2020) que dispõe sobre ações emergenciais destinadas ao setor cultural a serem adotadas durante o estado de calamidade pública que tem como objetivo central estabelecer ajuda emergencial para o setor cultural, que atravessa dificuldades financeiras durante a pandemia, difundindo e preservando o conjunto particular de manifestações culturais e seus respectivos grupos criadores.</w:t>
      </w:r>
    </w:p>
    <w:p w14:paraId="01D8733F" w14:textId="77777777" w:rsidR="0086526B" w:rsidRPr="00C53DB0" w:rsidRDefault="0086526B" w:rsidP="0086526B">
      <w:pPr>
        <w:spacing w:line="360" w:lineRule="auto"/>
        <w:jc w:val="both"/>
        <w:rPr>
          <w:rFonts w:ascii="Arial" w:hAnsi="Arial" w:cs="Arial"/>
        </w:rPr>
      </w:pPr>
      <w:r w:rsidRPr="00C53DB0">
        <w:rPr>
          <w:rFonts w:ascii="Arial" w:hAnsi="Arial" w:cs="Arial"/>
        </w:rPr>
        <w:t xml:space="preserve">A realização deste edital se justifica pela necessidade da implementação de políticas públicas cujo objetivo é fomentar ações continuadas como garantia de permanência dessas manifestações, saberes e fazeres em decorrência da necessidade de ações de salvaguarda para o patrimônio imaterial e os grupos culturais devido à ocorrência da pandemia do COVID 19 e os riscos potenciais impostos a esses bens culturais assim como aos produtores/detentores por conta da desarticulação; ausência da realização das manifestações. </w:t>
      </w:r>
    </w:p>
    <w:p w14:paraId="67C9EFA2" w14:textId="77777777" w:rsidR="0086526B" w:rsidRPr="00C53DB0" w:rsidRDefault="0086526B" w:rsidP="0086526B">
      <w:pPr>
        <w:spacing w:line="360" w:lineRule="auto"/>
        <w:jc w:val="both"/>
        <w:rPr>
          <w:rFonts w:ascii="Arial" w:hAnsi="Arial" w:cs="Arial"/>
        </w:rPr>
      </w:pPr>
      <w:r w:rsidRPr="00C53DB0">
        <w:rPr>
          <w:rFonts w:ascii="Arial" w:hAnsi="Arial" w:cs="Arial"/>
        </w:rPr>
        <w:t>Importante destacar que o art. 2º, inciso II, do Decreto Federal nº. 10.464/2020 estipulou a competência dos municípios para a realização de editais, chamadas públicas, prêmios, aquisição de bens e serviços vinculados ao setor cultural e outros instrumentos destinados à manutenção de agentes, de espaços, de iniciativas, de cursos, de produções, de desenvolvimento de atividades de economia criativa e de economia solidária, de produções audiovisuais, de manifestações culturais, bem como à realização de atividades artísticas e culturais que possam ser transmitidas pela internet ou disponibilizadas por meio de redes sociais e outras plataformas digitais, em observância ao disposto no inciso III do caput do art. 2º da Lei nº 14.017, de 2020. Diante do exposto, faz-se imperativa a realização do referido Edital para que sejam premiados segmentos setor cultural, auxiliando assim o setor que foi gravemente afetado pela pandemia e também obedecer às normas estipulada no inciso III, do art. 2º da Lei Aldir Blanc, a fim de repassar os recursos advindos da Lei citada.</w:t>
      </w:r>
    </w:p>
    <w:p w14:paraId="48FAF916" w14:textId="77777777" w:rsidR="0086526B" w:rsidRPr="00C53DB0" w:rsidRDefault="0086526B" w:rsidP="0086526B">
      <w:pPr>
        <w:spacing w:line="360" w:lineRule="auto"/>
        <w:jc w:val="both"/>
        <w:rPr>
          <w:rFonts w:ascii="Arial" w:hAnsi="Arial" w:cs="Arial"/>
        </w:rPr>
      </w:pPr>
    </w:p>
    <w:p w14:paraId="5F32ACAA" w14:textId="77777777" w:rsidR="0086526B" w:rsidRPr="00C53DB0" w:rsidRDefault="0086526B" w:rsidP="0086526B">
      <w:pPr>
        <w:spacing w:line="360" w:lineRule="auto"/>
        <w:jc w:val="both"/>
        <w:rPr>
          <w:rFonts w:ascii="Arial" w:hAnsi="Arial" w:cs="Arial"/>
          <w:b/>
        </w:rPr>
      </w:pPr>
      <w:r w:rsidRPr="00C53DB0">
        <w:rPr>
          <w:rFonts w:ascii="Arial" w:hAnsi="Arial" w:cs="Arial"/>
          <w:b/>
        </w:rPr>
        <w:t>6 - Seleção:</w:t>
      </w:r>
    </w:p>
    <w:p w14:paraId="3616D046" w14:textId="77777777" w:rsidR="0086526B" w:rsidRPr="00C53DB0" w:rsidRDefault="0086526B" w:rsidP="0086526B">
      <w:pPr>
        <w:spacing w:line="360" w:lineRule="auto"/>
        <w:jc w:val="both"/>
        <w:rPr>
          <w:rFonts w:ascii="Arial" w:hAnsi="Arial" w:cs="Arial"/>
          <w:bCs/>
        </w:rPr>
      </w:pPr>
      <w:bookmarkStart w:id="2" w:name="_Hlk56868149"/>
      <w:r w:rsidRPr="004357F1">
        <w:rPr>
          <w:rFonts w:ascii="Arial" w:hAnsi="Arial" w:cs="Arial"/>
          <w:b/>
          <w:bCs/>
        </w:rPr>
        <w:t>6.1</w:t>
      </w:r>
      <w:r w:rsidRPr="00C53DB0">
        <w:rPr>
          <w:rFonts w:ascii="Arial" w:hAnsi="Arial" w:cs="Arial"/>
          <w:bCs/>
        </w:rPr>
        <w:t xml:space="preserve"> Este </w:t>
      </w:r>
      <w:r>
        <w:rPr>
          <w:rFonts w:ascii="Arial" w:hAnsi="Arial" w:cs="Arial"/>
          <w:bCs/>
        </w:rPr>
        <w:t>edital</w:t>
      </w:r>
      <w:r w:rsidRPr="00C53DB0">
        <w:rPr>
          <w:rFonts w:ascii="Arial" w:hAnsi="Arial" w:cs="Arial"/>
          <w:bCs/>
        </w:rPr>
        <w:t xml:space="preserve"> é destinado a premiar a trajetória e atividades artísticas e culturais de grupos e manifestações da cultura popular do município.</w:t>
      </w:r>
    </w:p>
    <w:p w14:paraId="2440D118" w14:textId="77777777" w:rsidR="0086526B" w:rsidRPr="00C53DB0" w:rsidRDefault="0086526B" w:rsidP="0086526B">
      <w:pPr>
        <w:spacing w:line="360" w:lineRule="auto"/>
        <w:jc w:val="both"/>
        <w:rPr>
          <w:rFonts w:ascii="Arial" w:hAnsi="Arial" w:cs="Arial"/>
          <w:bCs/>
        </w:rPr>
      </w:pPr>
      <w:r w:rsidRPr="004357F1">
        <w:rPr>
          <w:rFonts w:ascii="Arial" w:hAnsi="Arial" w:cs="Arial"/>
          <w:b/>
          <w:bCs/>
        </w:rPr>
        <w:t>6.2</w:t>
      </w:r>
      <w:r w:rsidRPr="00C53DB0">
        <w:rPr>
          <w:rFonts w:ascii="Arial" w:hAnsi="Arial" w:cs="Arial"/>
          <w:bCs/>
        </w:rPr>
        <w:t xml:space="preserve"> A Comissão de Seleção, responsável pela avaliação das iniciativas na fase de classificação deste </w:t>
      </w:r>
      <w:r>
        <w:rPr>
          <w:rFonts w:ascii="Arial" w:hAnsi="Arial" w:cs="Arial"/>
          <w:bCs/>
        </w:rPr>
        <w:t>edital</w:t>
      </w:r>
      <w:r w:rsidRPr="00C53DB0">
        <w:rPr>
          <w:rFonts w:ascii="Arial" w:hAnsi="Arial" w:cs="Arial"/>
          <w:bCs/>
        </w:rPr>
        <w:t>, será composta por representantes do Conselho Municipal de Política Cultural, conforme previsto no artigo 4º do Decreto Municipal nº 5.815/2020.</w:t>
      </w:r>
    </w:p>
    <w:p w14:paraId="65A23A04" w14:textId="77777777" w:rsidR="0086526B" w:rsidRPr="007F3F5C" w:rsidRDefault="0086526B" w:rsidP="0086526B">
      <w:pPr>
        <w:spacing w:line="360" w:lineRule="auto"/>
        <w:jc w:val="both"/>
        <w:rPr>
          <w:rFonts w:ascii="Arial" w:hAnsi="Arial" w:cs="Arial"/>
          <w:bCs/>
        </w:rPr>
      </w:pPr>
      <w:r w:rsidRPr="004357F1">
        <w:rPr>
          <w:rFonts w:ascii="Arial" w:hAnsi="Arial" w:cs="Arial"/>
          <w:b/>
          <w:bCs/>
        </w:rPr>
        <w:t>6.3</w:t>
      </w:r>
      <w:r w:rsidRPr="00C53DB0">
        <w:rPr>
          <w:rFonts w:ascii="Arial" w:hAnsi="Arial" w:cs="Arial"/>
          <w:bCs/>
        </w:rPr>
        <w:t xml:space="preserve"> A Comissão de Seleção atribuirá nota de 0 a 100 (</w:t>
      </w:r>
      <w:r>
        <w:rPr>
          <w:rFonts w:ascii="Arial" w:hAnsi="Arial" w:cs="Arial"/>
          <w:bCs/>
        </w:rPr>
        <w:t>zero</w:t>
      </w:r>
      <w:r w:rsidRPr="00C53DB0">
        <w:rPr>
          <w:rFonts w:ascii="Arial" w:hAnsi="Arial" w:cs="Arial"/>
          <w:bCs/>
        </w:rPr>
        <w:t xml:space="preserve"> a cem) pontos e observará os benefícios culturais, sociais e econômicos oferecidos às comunidades, de acordo com os seguintes critérios e pontuações: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686"/>
        <w:gridCol w:w="3118"/>
        <w:gridCol w:w="1590"/>
      </w:tblGrid>
      <w:tr w:rsidR="00E765C5" w:rsidRPr="002051B4" w14:paraId="44EC8044" w14:textId="77777777" w:rsidTr="002134F6">
        <w:tc>
          <w:tcPr>
            <w:tcW w:w="817" w:type="dxa"/>
            <w:tcBorders>
              <w:top w:val="single" w:sz="4" w:space="0" w:color="auto"/>
              <w:left w:val="single" w:sz="4" w:space="0" w:color="auto"/>
              <w:bottom w:val="single" w:sz="4" w:space="0" w:color="auto"/>
              <w:right w:val="single" w:sz="4" w:space="0" w:color="auto"/>
            </w:tcBorders>
            <w:vAlign w:val="center"/>
            <w:hideMark/>
          </w:tcPr>
          <w:p w14:paraId="1B98A36A" w14:textId="77777777" w:rsidR="00E765C5" w:rsidRPr="002051B4" w:rsidRDefault="00E765C5" w:rsidP="002134F6">
            <w:pPr>
              <w:spacing w:line="360" w:lineRule="auto"/>
              <w:jc w:val="center"/>
              <w:rPr>
                <w:rFonts w:ascii="Arial" w:hAnsi="Arial" w:cs="Arial"/>
                <w:bCs/>
              </w:rPr>
            </w:pPr>
            <w:r w:rsidRPr="002051B4">
              <w:rPr>
                <w:rFonts w:ascii="Arial" w:hAnsi="Arial" w:cs="Arial"/>
                <w:bCs/>
              </w:rPr>
              <w:t>Item</w:t>
            </w:r>
          </w:p>
        </w:tc>
        <w:tc>
          <w:tcPr>
            <w:tcW w:w="3686" w:type="dxa"/>
            <w:tcBorders>
              <w:top w:val="single" w:sz="4" w:space="0" w:color="auto"/>
              <w:left w:val="single" w:sz="4" w:space="0" w:color="auto"/>
              <w:bottom w:val="single" w:sz="4" w:space="0" w:color="auto"/>
              <w:right w:val="single" w:sz="4" w:space="0" w:color="auto"/>
            </w:tcBorders>
            <w:vAlign w:val="center"/>
            <w:hideMark/>
          </w:tcPr>
          <w:p w14:paraId="49C1EBEE" w14:textId="77777777" w:rsidR="00E765C5" w:rsidRPr="002051B4" w:rsidRDefault="00E765C5" w:rsidP="002134F6">
            <w:pPr>
              <w:spacing w:line="360" w:lineRule="auto"/>
              <w:jc w:val="center"/>
              <w:rPr>
                <w:rFonts w:ascii="Arial" w:hAnsi="Arial" w:cs="Arial"/>
                <w:bCs/>
              </w:rPr>
            </w:pPr>
            <w:r w:rsidRPr="002051B4">
              <w:rPr>
                <w:rFonts w:ascii="Arial" w:hAnsi="Arial" w:cs="Arial"/>
                <w:bCs/>
              </w:rPr>
              <w:t>Critérios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F84DBCF" w14:textId="77777777" w:rsidR="00E765C5" w:rsidRPr="002051B4" w:rsidRDefault="00E765C5" w:rsidP="002134F6">
            <w:pPr>
              <w:spacing w:line="360" w:lineRule="auto"/>
              <w:jc w:val="center"/>
              <w:rPr>
                <w:rFonts w:ascii="Arial" w:hAnsi="Arial" w:cs="Arial"/>
                <w:bCs/>
              </w:rPr>
            </w:pPr>
            <w:r w:rsidRPr="002051B4">
              <w:rPr>
                <w:rFonts w:ascii="Arial" w:hAnsi="Arial" w:cs="Arial"/>
                <w:bCs/>
              </w:rPr>
              <w:t>Descrição</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6F15F94" w14:textId="77777777" w:rsidR="00E765C5" w:rsidRPr="002051B4" w:rsidRDefault="00E765C5" w:rsidP="002134F6">
            <w:pPr>
              <w:spacing w:line="360" w:lineRule="auto"/>
              <w:jc w:val="center"/>
              <w:rPr>
                <w:rFonts w:ascii="Arial" w:hAnsi="Arial" w:cs="Arial"/>
                <w:bCs/>
              </w:rPr>
            </w:pPr>
            <w:r w:rsidRPr="002051B4">
              <w:rPr>
                <w:rFonts w:ascii="Arial" w:hAnsi="Arial" w:cs="Arial"/>
                <w:bCs/>
              </w:rPr>
              <w:t>Pontuação</w:t>
            </w:r>
          </w:p>
        </w:tc>
      </w:tr>
      <w:tr w:rsidR="00E765C5" w:rsidRPr="002051B4" w14:paraId="6B5C0969" w14:textId="77777777" w:rsidTr="002134F6">
        <w:tc>
          <w:tcPr>
            <w:tcW w:w="817" w:type="dxa"/>
            <w:vMerge w:val="restart"/>
            <w:tcBorders>
              <w:top w:val="single" w:sz="4" w:space="0" w:color="auto"/>
              <w:left w:val="single" w:sz="4" w:space="0" w:color="auto"/>
              <w:right w:val="single" w:sz="4" w:space="0" w:color="auto"/>
            </w:tcBorders>
            <w:vAlign w:val="center"/>
          </w:tcPr>
          <w:p w14:paraId="40017FD4" w14:textId="77777777" w:rsidR="00E765C5" w:rsidRPr="002051B4" w:rsidRDefault="00E765C5" w:rsidP="002134F6">
            <w:pPr>
              <w:spacing w:line="360" w:lineRule="auto"/>
              <w:jc w:val="center"/>
              <w:rPr>
                <w:rFonts w:ascii="Arial" w:hAnsi="Arial" w:cs="Arial"/>
                <w:bCs/>
              </w:rPr>
            </w:pPr>
            <w:r w:rsidRPr="002051B4">
              <w:rPr>
                <w:rFonts w:ascii="Arial" w:hAnsi="Arial" w:cs="Arial"/>
                <w:bCs/>
              </w:rPr>
              <w:t>A</w:t>
            </w:r>
          </w:p>
        </w:tc>
        <w:tc>
          <w:tcPr>
            <w:tcW w:w="3686" w:type="dxa"/>
            <w:vMerge w:val="restart"/>
            <w:tcBorders>
              <w:top w:val="single" w:sz="4" w:space="0" w:color="auto"/>
              <w:left w:val="single" w:sz="4" w:space="0" w:color="auto"/>
              <w:right w:val="single" w:sz="4" w:space="0" w:color="auto"/>
            </w:tcBorders>
            <w:vAlign w:val="center"/>
          </w:tcPr>
          <w:p w14:paraId="1491BAAA" w14:textId="77777777" w:rsidR="00E765C5" w:rsidRPr="004C79EA" w:rsidRDefault="00E765C5" w:rsidP="002134F6">
            <w:pPr>
              <w:spacing w:line="360" w:lineRule="auto"/>
              <w:jc w:val="center"/>
              <w:rPr>
                <w:rFonts w:ascii="Arial" w:hAnsi="Arial" w:cs="Arial"/>
                <w:bCs/>
              </w:rPr>
            </w:pPr>
            <w:r w:rsidRPr="004C79EA">
              <w:rPr>
                <w:rFonts w:ascii="Arial" w:hAnsi="Arial" w:cs="Arial"/>
                <w:bCs/>
              </w:rPr>
              <w:t xml:space="preserve">Tempo de existência e atuação na área cultural, com período descrito e comprovado. </w:t>
            </w:r>
          </w:p>
        </w:tc>
        <w:tc>
          <w:tcPr>
            <w:tcW w:w="3118" w:type="dxa"/>
            <w:tcBorders>
              <w:top w:val="single" w:sz="4" w:space="0" w:color="auto"/>
              <w:left w:val="single" w:sz="4" w:space="0" w:color="auto"/>
              <w:bottom w:val="single" w:sz="4" w:space="0" w:color="auto"/>
              <w:right w:val="single" w:sz="4" w:space="0" w:color="auto"/>
            </w:tcBorders>
            <w:vAlign w:val="center"/>
          </w:tcPr>
          <w:p w14:paraId="35B2CCA6" w14:textId="77777777" w:rsidR="00E765C5" w:rsidRPr="004C79EA" w:rsidRDefault="00E765C5" w:rsidP="002134F6">
            <w:pPr>
              <w:spacing w:line="360" w:lineRule="auto"/>
              <w:jc w:val="center"/>
              <w:rPr>
                <w:rFonts w:ascii="Arial" w:hAnsi="Arial" w:cs="Arial"/>
                <w:bCs/>
              </w:rPr>
            </w:pPr>
            <w:r w:rsidRPr="004C79EA">
              <w:rPr>
                <w:rFonts w:ascii="Arial" w:hAnsi="Arial" w:cs="Arial"/>
                <w:bCs/>
              </w:rPr>
              <w:t>Menos de 10 anos</w:t>
            </w:r>
          </w:p>
        </w:tc>
        <w:tc>
          <w:tcPr>
            <w:tcW w:w="1590" w:type="dxa"/>
            <w:tcBorders>
              <w:top w:val="single" w:sz="4" w:space="0" w:color="auto"/>
              <w:left w:val="single" w:sz="4" w:space="0" w:color="auto"/>
              <w:bottom w:val="single" w:sz="4" w:space="0" w:color="auto"/>
              <w:right w:val="single" w:sz="4" w:space="0" w:color="auto"/>
            </w:tcBorders>
            <w:vAlign w:val="center"/>
          </w:tcPr>
          <w:p w14:paraId="2761BB52" w14:textId="77777777" w:rsidR="00E765C5" w:rsidRPr="006108BE" w:rsidRDefault="00E765C5" w:rsidP="002134F6">
            <w:pPr>
              <w:spacing w:line="360" w:lineRule="auto"/>
              <w:jc w:val="center"/>
              <w:rPr>
                <w:rFonts w:ascii="Arial" w:hAnsi="Arial" w:cs="Arial"/>
                <w:bCs/>
              </w:rPr>
            </w:pPr>
            <w:r w:rsidRPr="006108BE">
              <w:rPr>
                <w:rFonts w:ascii="Arial" w:hAnsi="Arial" w:cs="Arial"/>
                <w:bCs/>
              </w:rPr>
              <w:t>02</w:t>
            </w:r>
          </w:p>
        </w:tc>
      </w:tr>
      <w:tr w:rsidR="00E765C5" w:rsidRPr="002051B4" w14:paraId="23DF9AC5" w14:textId="77777777" w:rsidTr="002134F6">
        <w:tc>
          <w:tcPr>
            <w:tcW w:w="817" w:type="dxa"/>
            <w:vMerge/>
            <w:tcBorders>
              <w:left w:val="single" w:sz="4" w:space="0" w:color="auto"/>
              <w:right w:val="single" w:sz="4" w:space="0" w:color="auto"/>
            </w:tcBorders>
            <w:vAlign w:val="center"/>
            <w:hideMark/>
          </w:tcPr>
          <w:p w14:paraId="44E1EC11" w14:textId="77777777" w:rsidR="00E765C5" w:rsidRPr="002051B4" w:rsidRDefault="00E765C5" w:rsidP="002134F6">
            <w:pPr>
              <w:spacing w:line="360" w:lineRule="auto"/>
              <w:jc w:val="center"/>
              <w:rPr>
                <w:rFonts w:ascii="Arial" w:hAnsi="Arial" w:cs="Arial"/>
                <w:bCs/>
              </w:rPr>
            </w:pPr>
          </w:p>
        </w:tc>
        <w:tc>
          <w:tcPr>
            <w:tcW w:w="3686" w:type="dxa"/>
            <w:vMerge/>
            <w:tcBorders>
              <w:left w:val="single" w:sz="4" w:space="0" w:color="auto"/>
              <w:right w:val="single" w:sz="4" w:space="0" w:color="auto"/>
            </w:tcBorders>
            <w:vAlign w:val="center"/>
            <w:hideMark/>
          </w:tcPr>
          <w:p w14:paraId="2A2A29CF" w14:textId="77777777" w:rsidR="00E765C5" w:rsidRPr="004C79EA" w:rsidRDefault="00E765C5" w:rsidP="002134F6">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E92B7AD" w14:textId="77777777" w:rsidR="00E765C5" w:rsidRPr="004C79EA" w:rsidRDefault="00E765C5" w:rsidP="002134F6">
            <w:pPr>
              <w:spacing w:line="360" w:lineRule="auto"/>
              <w:jc w:val="center"/>
              <w:rPr>
                <w:rFonts w:ascii="Arial" w:hAnsi="Arial" w:cs="Arial"/>
                <w:bCs/>
              </w:rPr>
            </w:pPr>
            <w:r w:rsidRPr="004C79EA">
              <w:rPr>
                <w:rFonts w:ascii="Arial" w:hAnsi="Arial" w:cs="Arial"/>
                <w:bCs/>
              </w:rPr>
              <w:t>De 10 a 15 anos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D9D3AA5" w14:textId="77777777" w:rsidR="00E765C5" w:rsidRPr="006108BE" w:rsidRDefault="00E765C5" w:rsidP="002134F6">
            <w:pPr>
              <w:spacing w:line="360" w:lineRule="auto"/>
              <w:jc w:val="center"/>
              <w:rPr>
                <w:rFonts w:ascii="Arial" w:hAnsi="Arial" w:cs="Arial"/>
                <w:bCs/>
              </w:rPr>
            </w:pPr>
            <w:r w:rsidRPr="006108BE">
              <w:rPr>
                <w:rFonts w:ascii="Arial" w:hAnsi="Arial" w:cs="Arial"/>
                <w:bCs/>
              </w:rPr>
              <w:t>05</w:t>
            </w:r>
          </w:p>
        </w:tc>
      </w:tr>
      <w:tr w:rsidR="00E765C5" w:rsidRPr="002051B4" w14:paraId="345EE3EA" w14:textId="77777777" w:rsidTr="002134F6">
        <w:tc>
          <w:tcPr>
            <w:tcW w:w="0" w:type="auto"/>
            <w:vMerge/>
            <w:tcBorders>
              <w:left w:val="single" w:sz="4" w:space="0" w:color="auto"/>
              <w:right w:val="single" w:sz="4" w:space="0" w:color="auto"/>
            </w:tcBorders>
            <w:vAlign w:val="center"/>
            <w:hideMark/>
          </w:tcPr>
          <w:p w14:paraId="54412E57" w14:textId="77777777" w:rsidR="00E765C5" w:rsidRPr="002051B4" w:rsidRDefault="00E765C5" w:rsidP="002134F6">
            <w:pPr>
              <w:suppressAutoHyphens w:val="0"/>
              <w:rPr>
                <w:rFonts w:ascii="Arial" w:hAnsi="Arial" w:cs="Arial"/>
                <w:bCs/>
              </w:rPr>
            </w:pPr>
          </w:p>
        </w:tc>
        <w:tc>
          <w:tcPr>
            <w:tcW w:w="3686" w:type="dxa"/>
            <w:vMerge/>
            <w:tcBorders>
              <w:left w:val="single" w:sz="4" w:space="0" w:color="auto"/>
              <w:right w:val="single" w:sz="4" w:space="0" w:color="auto"/>
            </w:tcBorders>
            <w:vAlign w:val="center"/>
            <w:hideMark/>
          </w:tcPr>
          <w:p w14:paraId="639B90FA" w14:textId="77777777" w:rsidR="00E765C5" w:rsidRPr="004C79EA" w:rsidRDefault="00E765C5" w:rsidP="002134F6">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6215AAB3" w14:textId="77777777" w:rsidR="00E765C5" w:rsidRPr="004C79EA" w:rsidRDefault="00E765C5" w:rsidP="002134F6">
            <w:pPr>
              <w:spacing w:line="360" w:lineRule="auto"/>
              <w:jc w:val="center"/>
              <w:rPr>
                <w:rFonts w:ascii="Arial" w:hAnsi="Arial" w:cs="Arial"/>
                <w:bCs/>
              </w:rPr>
            </w:pPr>
            <w:r w:rsidRPr="004C79EA">
              <w:rPr>
                <w:rFonts w:ascii="Arial" w:hAnsi="Arial" w:cs="Arial"/>
                <w:bCs/>
              </w:rPr>
              <w:t>De 15 a 25 anos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44273BC" w14:textId="77777777" w:rsidR="00E765C5" w:rsidRPr="006108BE" w:rsidRDefault="00E765C5" w:rsidP="002134F6">
            <w:pPr>
              <w:spacing w:line="360" w:lineRule="auto"/>
              <w:jc w:val="center"/>
              <w:rPr>
                <w:rFonts w:ascii="Arial" w:hAnsi="Arial" w:cs="Arial"/>
                <w:bCs/>
              </w:rPr>
            </w:pPr>
            <w:r w:rsidRPr="006108BE">
              <w:rPr>
                <w:rFonts w:ascii="Arial" w:hAnsi="Arial" w:cs="Arial"/>
                <w:bCs/>
              </w:rPr>
              <w:t>10</w:t>
            </w:r>
          </w:p>
        </w:tc>
      </w:tr>
      <w:tr w:rsidR="00E765C5" w:rsidRPr="002051B4" w14:paraId="489FDD55" w14:textId="77777777" w:rsidTr="002134F6">
        <w:tc>
          <w:tcPr>
            <w:tcW w:w="0" w:type="auto"/>
            <w:vMerge/>
            <w:tcBorders>
              <w:left w:val="single" w:sz="4" w:space="0" w:color="auto"/>
              <w:right w:val="single" w:sz="4" w:space="0" w:color="auto"/>
            </w:tcBorders>
            <w:vAlign w:val="center"/>
            <w:hideMark/>
          </w:tcPr>
          <w:p w14:paraId="375A6226" w14:textId="77777777" w:rsidR="00E765C5" w:rsidRPr="002051B4" w:rsidRDefault="00E765C5" w:rsidP="002134F6">
            <w:pPr>
              <w:suppressAutoHyphens w:val="0"/>
              <w:rPr>
                <w:rFonts w:ascii="Arial" w:hAnsi="Arial" w:cs="Arial"/>
                <w:bCs/>
              </w:rPr>
            </w:pPr>
          </w:p>
        </w:tc>
        <w:tc>
          <w:tcPr>
            <w:tcW w:w="3686" w:type="dxa"/>
            <w:vMerge/>
            <w:tcBorders>
              <w:left w:val="single" w:sz="4" w:space="0" w:color="auto"/>
              <w:right w:val="single" w:sz="4" w:space="0" w:color="auto"/>
            </w:tcBorders>
            <w:vAlign w:val="center"/>
            <w:hideMark/>
          </w:tcPr>
          <w:p w14:paraId="217412FD" w14:textId="77777777" w:rsidR="00E765C5" w:rsidRPr="004C79EA" w:rsidRDefault="00E765C5" w:rsidP="002134F6">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7D093CD0" w14:textId="77777777" w:rsidR="00E765C5" w:rsidRPr="004C79EA" w:rsidRDefault="00E765C5" w:rsidP="002134F6">
            <w:pPr>
              <w:spacing w:line="360" w:lineRule="auto"/>
              <w:jc w:val="center"/>
              <w:rPr>
                <w:rFonts w:ascii="Arial" w:hAnsi="Arial" w:cs="Arial"/>
                <w:bCs/>
              </w:rPr>
            </w:pPr>
            <w:r w:rsidRPr="004C79EA">
              <w:rPr>
                <w:rFonts w:ascii="Arial" w:hAnsi="Arial" w:cs="Arial"/>
                <w:bCs/>
              </w:rPr>
              <w:t>De 25 a 35 anos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66EEDA6" w14:textId="77777777" w:rsidR="00E765C5" w:rsidRPr="006108BE" w:rsidRDefault="00E765C5" w:rsidP="002134F6">
            <w:pPr>
              <w:spacing w:line="360" w:lineRule="auto"/>
              <w:jc w:val="center"/>
              <w:rPr>
                <w:rFonts w:ascii="Arial" w:hAnsi="Arial" w:cs="Arial"/>
                <w:bCs/>
              </w:rPr>
            </w:pPr>
            <w:r w:rsidRPr="006108BE">
              <w:rPr>
                <w:rFonts w:ascii="Arial" w:hAnsi="Arial" w:cs="Arial"/>
                <w:bCs/>
              </w:rPr>
              <w:t>15</w:t>
            </w:r>
          </w:p>
        </w:tc>
      </w:tr>
      <w:tr w:rsidR="00E765C5" w:rsidRPr="002051B4" w14:paraId="56DB2589" w14:textId="77777777" w:rsidTr="002134F6">
        <w:tc>
          <w:tcPr>
            <w:tcW w:w="0" w:type="auto"/>
            <w:vMerge/>
            <w:tcBorders>
              <w:left w:val="single" w:sz="4" w:space="0" w:color="auto"/>
              <w:bottom w:val="single" w:sz="4" w:space="0" w:color="auto"/>
              <w:right w:val="single" w:sz="4" w:space="0" w:color="auto"/>
            </w:tcBorders>
            <w:vAlign w:val="center"/>
            <w:hideMark/>
          </w:tcPr>
          <w:p w14:paraId="37FAF287" w14:textId="77777777" w:rsidR="00E765C5" w:rsidRPr="002051B4" w:rsidRDefault="00E765C5" w:rsidP="002134F6">
            <w:pPr>
              <w:suppressAutoHyphens w:val="0"/>
              <w:rPr>
                <w:rFonts w:ascii="Arial" w:hAnsi="Arial" w:cs="Arial"/>
                <w:bCs/>
              </w:rPr>
            </w:pPr>
          </w:p>
        </w:tc>
        <w:tc>
          <w:tcPr>
            <w:tcW w:w="3686" w:type="dxa"/>
            <w:vMerge/>
            <w:tcBorders>
              <w:left w:val="single" w:sz="4" w:space="0" w:color="auto"/>
              <w:bottom w:val="single" w:sz="4" w:space="0" w:color="auto"/>
              <w:right w:val="single" w:sz="4" w:space="0" w:color="auto"/>
            </w:tcBorders>
            <w:vAlign w:val="center"/>
            <w:hideMark/>
          </w:tcPr>
          <w:p w14:paraId="3136E70E" w14:textId="77777777" w:rsidR="00E765C5" w:rsidRPr="004C79EA" w:rsidRDefault="00E765C5" w:rsidP="002134F6">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24ADEE7" w14:textId="77777777" w:rsidR="00E765C5" w:rsidRPr="004C79EA" w:rsidRDefault="00E765C5" w:rsidP="002134F6">
            <w:pPr>
              <w:spacing w:line="360" w:lineRule="auto"/>
              <w:jc w:val="center"/>
              <w:rPr>
                <w:rFonts w:ascii="Arial" w:hAnsi="Arial" w:cs="Arial"/>
                <w:bCs/>
              </w:rPr>
            </w:pPr>
            <w:r w:rsidRPr="004C79EA">
              <w:rPr>
                <w:rFonts w:ascii="Arial" w:hAnsi="Arial" w:cs="Arial"/>
                <w:bCs/>
              </w:rPr>
              <w:t>Acima de 35 anos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D55FD17" w14:textId="77777777" w:rsidR="00E765C5" w:rsidRPr="006108BE" w:rsidRDefault="00E765C5" w:rsidP="002134F6">
            <w:pPr>
              <w:spacing w:line="360" w:lineRule="auto"/>
              <w:jc w:val="center"/>
              <w:rPr>
                <w:rFonts w:ascii="Arial" w:hAnsi="Arial" w:cs="Arial"/>
                <w:bCs/>
              </w:rPr>
            </w:pPr>
            <w:r w:rsidRPr="006108BE">
              <w:rPr>
                <w:rFonts w:ascii="Arial" w:hAnsi="Arial" w:cs="Arial"/>
                <w:bCs/>
              </w:rPr>
              <w:t>20</w:t>
            </w:r>
          </w:p>
        </w:tc>
      </w:tr>
      <w:tr w:rsidR="00E765C5" w:rsidRPr="002051B4" w14:paraId="4334C60F" w14:textId="77777777" w:rsidTr="002134F6">
        <w:tc>
          <w:tcPr>
            <w:tcW w:w="817" w:type="dxa"/>
            <w:vMerge w:val="restart"/>
            <w:tcBorders>
              <w:top w:val="single" w:sz="4" w:space="0" w:color="auto"/>
              <w:left w:val="single" w:sz="4" w:space="0" w:color="auto"/>
              <w:bottom w:val="single" w:sz="4" w:space="0" w:color="auto"/>
              <w:right w:val="single" w:sz="4" w:space="0" w:color="auto"/>
            </w:tcBorders>
            <w:vAlign w:val="center"/>
            <w:hideMark/>
          </w:tcPr>
          <w:p w14:paraId="303BCBDE" w14:textId="77777777" w:rsidR="00E765C5" w:rsidRPr="002051B4" w:rsidRDefault="00E765C5" w:rsidP="002134F6">
            <w:pPr>
              <w:spacing w:line="360" w:lineRule="auto"/>
              <w:jc w:val="center"/>
              <w:rPr>
                <w:rFonts w:ascii="Arial" w:hAnsi="Arial" w:cs="Arial"/>
                <w:bCs/>
              </w:rPr>
            </w:pPr>
            <w:r w:rsidRPr="002051B4">
              <w:rPr>
                <w:rFonts w:ascii="Arial" w:hAnsi="Arial" w:cs="Arial"/>
                <w:bCs/>
              </w:rPr>
              <w:t>B</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0108C7FD" w14:textId="77777777" w:rsidR="00E765C5" w:rsidRPr="004C79EA" w:rsidRDefault="00E765C5" w:rsidP="002134F6">
            <w:pPr>
              <w:spacing w:line="360" w:lineRule="auto"/>
              <w:jc w:val="center"/>
              <w:rPr>
                <w:rFonts w:ascii="Arial" w:hAnsi="Arial" w:cs="Arial"/>
                <w:bCs/>
              </w:rPr>
            </w:pPr>
            <w:r w:rsidRPr="004C79EA">
              <w:rPr>
                <w:rFonts w:ascii="Arial" w:hAnsi="Arial" w:cs="Arial"/>
                <w:bCs/>
              </w:rPr>
              <w:t xml:space="preserve">Número de ações/atividades comprovadas desenvolvidas na área, durante o período de </w:t>
            </w:r>
          </w:p>
          <w:p w14:paraId="48ECDB33" w14:textId="77777777" w:rsidR="00E765C5" w:rsidRPr="004C79EA" w:rsidRDefault="00E765C5" w:rsidP="002134F6">
            <w:pPr>
              <w:spacing w:line="360" w:lineRule="auto"/>
              <w:jc w:val="center"/>
              <w:rPr>
                <w:rFonts w:ascii="Arial" w:hAnsi="Arial" w:cs="Arial"/>
                <w:bCs/>
              </w:rPr>
            </w:pPr>
            <w:bookmarkStart w:id="3" w:name="_Hlk57033259"/>
            <w:r w:rsidRPr="004C79EA">
              <w:rPr>
                <w:rFonts w:ascii="Arial" w:hAnsi="Arial" w:cs="Arial"/>
                <w:bCs/>
              </w:rPr>
              <w:t>01/03/2018 - 01/03/2020</w:t>
            </w:r>
            <w:bookmarkEnd w:id="3"/>
            <w:r w:rsidRPr="004C79EA">
              <w:rPr>
                <w:rFonts w:ascii="Arial" w:hAnsi="Arial" w:cs="Arial"/>
                <w:bCs/>
              </w:rPr>
              <w:t xml:space="preserve"> </w:t>
            </w:r>
          </w:p>
        </w:tc>
        <w:tc>
          <w:tcPr>
            <w:tcW w:w="3118" w:type="dxa"/>
            <w:tcBorders>
              <w:top w:val="single" w:sz="4" w:space="0" w:color="auto"/>
              <w:left w:val="single" w:sz="4" w:space="0" w:color="auto"/>
              <w:bottom w:val="single" w:sz="4" w:space="0" w:color="auto"/>
              <w:right w:val="single" w:sz="4" w:space="0" w:color="auto"/>
            </w:tcBorders>
            <w:vAlign w:val="center"/>
            <w:hideMark/>
          </w:tcPr>
          <w:p w14:paraId="41A20666" w14:textId="77777777" w:rsidR="00E765C5" w:rsidRPr="004C79EA" w:rsidRDefault="00E765C5" w:rsidP="002134F6">
            <w:pPr>
              <w:spacing w:line="360" w:lineRule="auto"/>
              <w:jc w:val="center"/>
              <w:rPr>
                <w:rFonts w:ascii="Arial" w:hAnsi="Arial" w:cs="Arial"/>
                <w:bCs/>
              </w:rPr>
            </w:pPr>
            <w:r w:rsidRPr="004C79EA">
              <w:rPr>
                <w:rFonts w:ascii="Arial" w:hAnsi="Arial" w:cs="Arial"/>
                <w:bCs/>
              </w:rPr>
              <w:t>Até 2 ações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FDC584F" w14:textId="77777777" w:rsidR="00E765C5" w:rsidRPr="006108BE" w:rsidRDefault="00E765C5" w:rsidP="002134F6">
            <w:pPr>
              <w:spacing w:line="360" w:lineRule="auto"/>
              <w:jc w:val="center"/>
              <w:rPr>
                <w:rFonts w:ascii="Arial" w:hAnsi="Arial" w:cs="Arial"/>
                <w:bCs/>
              </w:rPr>
            </w:pPr>
            <w:r w:rsidRPr="006108BE">
              <w:rPr>
                <w:rFonts w:ascii="Arial" w:hAnsi="Arial" w:cs="Arial"/>
                <w:bCs/>
              </w:rPr>
              <w:t>05</w:t>
            </w:r>
          </w:p>
        </w:tc>
      </w:tr>
      <w:tr w:rsidR="00E765C5" w:rsidRPr="002051B4" w14:paraId="4CB12545" w14:textId="77777777" w:rsidTr="002134F6">
        <w:tc>
          <w:tcPr>
            <w:tcW w:w="0" w:type="auto"/>
            <w:vMerge/>
            <w:tcBorders>
              <w:top w:val="single" w:sz="4" w:space="0" w:color="auto"/>
              <w:left w:val="single" w:sz="4" w:space="0" w:color="auto"/>
              <w:bottom w:val="single" w:sz="4" w:space="0" w:color="auto"/>
              <w:right w:val="single" w:sz="4" w:space="0" w:color="auto"/>
            </w:tcBorders>
            <w:vAlign w:val="center"/>
            <w:hideMark/>
          </w:tcPr>
          <w:p w14:paraId="5A9F14ED" w14:textId="77777777" w:rsidR="00E765C5" w:rsidRPr="002051B4" w:rsidRDefault="00E765C5" w:rsidP="002134F6">
            <w:pPr>
              <w:suppressAutoHyphens w:val="0"/>
              <w:rPr>
                <w:rFonts w:ascii="Arial" w:hAnsi="Arial" w:cs="Arial"/>
                <w:bC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23F29C05" w14:textId="77777777" w:rsidR="00E765C5" w:rsidRPr="004C79EA" w:rsidRDefault="00E765C5" w:rsidP="002134F6">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2D583014" w14:textId="77777777" w:rsidR="00E765C5" w:rsidRPr="004C79EA" w:rsidRDefault="00E765C5" w:rsidP="002134F6">
            <w:pPr>
              <w:spacing w:line="360" w:lineRule="auto"/>
              <w:jc w:val="center"/>
              <w:rPr>
                <w:rFonts w:ascii="Arial" w:hAnsi="Arial" w:cs="Arial"/>
                <w:bCs/>
              </w:rPr>
            </w:pPr>
            <w:r w:rsidRPr="004C79EA">
              <w:rPr>
                <w:rFonts w:ascii="Arial" w:hAnsi="Arial" w:cs="Arial"/>
                <w:bCs/>
              </w:rPr>
              <w:t>De 3 a 5 ações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B3934F3" w14:textId="77777777" w:rsidR="00E765C5" w:rsidRPr="006108BE" w:rsidRDefault="00E765C5" w:rsidP="002134F6">
            <w:pPr>
              <w:spacing w:line="360" w:lineRule="auto"/>
              <w:jc w:val="center"/>
              <w:rPr>
                <w:rFonts w:ascii="Arial" w:hAnsi="Arial" w:cs="Arial"/>
                <w:bCs/>
              </w:rPr>
            </w:pPr>
            <w:r w:rsidRPr="006108BE">
              <w:rPr>
                <w:rFonts w:ascii="Arial" w:hAnsi="Arial" w:cs="Arial"/>
                <w:bCs/>
              </w:rPr>
              <w:t>10</w:t>
            </w:r>
          </w:p>
        </w:tc>
      </w:tr>
      <w:tr w:rsidR="00E765C5" w:rsidRPr="002051B4" w14:paraId="1A0FF214" w14:textId="77777777" w:rsidTr="002134F6">
        <w:tc>
          <w:tcPr>
            <w:tcW w:w="0" w:type="auto"/>
            <w:vMerge/>
            <w:tcBorders>
              <w:top w:val="single" w:sz="4" w:space="0" w:color="auto"/>
              <w:left w:val="single" w:sz="4" w:space="0" w:color="auto"/>
              <w:bottom w:val="single" w:sz="4" w:space="0" w:color="auto"/>
              <w:right w:val="single" w:sz="4" w:space="0" w:color="auto"/>
            </w:tcBorders>
            <w:vAlign w:val="center"/>
            <w:hideMark/>
          </w:tcPr>
          <w:p w14:paraId="42EF9D7C" w14:textId="77777777" w:rsidR="00E765C5" w:rsidRPr="002051B4" w:rsidRDefault="00E765C5" w:rsidP="002134F6">
            <w:pPr>
              <w:suppressAutoHyphens w:val="0"/>
              <w:rPr>
                <w:rFonts w:ascii="Arial" w:hAnsi="Arial" w:cs="Arial"/>
                <w:bC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7D797A94" w14:textId="77777777" w:rsidR="00E765C5" w:rsidRPr="004C79EA" w:rsidRDefault="00E765C5" w:rsidP="002134F6">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8608C7B" w14:textId="77777777" w:rsidR="00E765C5" w:rsidRPr="004C79EA" w:rsidRDefault="00E765C5" w:rsidP="002134F6">
            <w:pPr>
              <w:spacing w:line="360" w:lineRule="auto"/>
              <w:jc w:val="center"/>
              <w:rPr>
                <w:rFonts w:ascii="Arial" w:hAnsi="Arial" w:cs="Arial"/>
                <w:bCs/>
              </w:rPr>
            </w:pPr>
            <w:r w:rsidRPr="004C79EA">
              <w:rPr>
                <w:rFonts w:ascii="Arial" w:hAnsi="Arial" w:cs="Arial"/>
                <w:bCs/>
              </w:rPr>
              <w:t>De 5 a 10 ações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6AFA2951" w14:textId="77777777" w:rsidR="00E765C5" w:rsidRPr="006108BE" w:rsidRDefault="00E765C5" w:rsidP="002134F6">
            <w:pPr>
              <w:spacing w:line="360" w:lineRule="auto"/>
              <w:jc w:val="center"/>
              <w:rPr>
                <w:rFonts w:ascii="Arial" w:hAnsi="Arial" w:cs="Arial"/>
                <w:bCs/>
              </w:rPr>
            </w:pPr>
            <w:r w:rsidRPr="006108BE">
              <w:rPr>
                <w:rFonts w:ascii="Arial" w:hAnsi="Arial" w:cs="Arial"/>
                <w:bCs/>
              </w:rPr>
              <w:t>15</w:t>
            </w:r>
          </w:p>
        </w:tc>
      </w:tr>
      <w:tr w:rsidR="00E765C5" w:rsidRPr="002051B4" w14:paraId="4C8A05BC" w14:textId="77777777" w:rsidTr="002134F6">
        <w:tc>
          <w:tcPr>
            <w:tcW w:w="0" w:type="auto"/>
            <w:vMerge/>
            <w:tcBorders>
              <w:top w:val="single" w:sz="4" w:space="0" w:color="auto"/>
              <w:left w:val="single" w:sz="4" w:space="0" w:color="auto"/>
              <w:bottom w:val="single" w:sz="4" w:space="0" w:color="auto"/>
              <w:right w:val="single" w:sz="4" w:space="0" w:color="auto"/>
            </w:tcBorders>
            <w:vAlign w:val="center"/>
            <w:hideMark/>
          </w:tcPr>
          <w:p w14:paraId="70C6A13C" w14:textId="77777777" w:rsidR="00E765C5" w:rsidRPr="002051B4" w:rsidRDefault="00E765C5" w:rsidP="002134F6">
            <w:pPr>
              <w:suppressAutoHyphens w:val="0"/>
              <w:rPr>
                <w:rFonts w:ascii="Arial" w:hAnsi="Arial" w:cs="Arial"/>
                <w:bC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14:paraId="0F246EF0" w14:textId="77777777" w:rsidR="00E765C5" w:rsidRPr="004C79EA" w:rsidRDefault="00E765C5" w:rsidP="002134F6">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03C0B5A6" w14:textId="77777777" w:rsidR="00E765C5" w:rsidRPr="004C79EA" w:rsidRDefault="00E765C5" w:rsidP="002134F6">
            <w:pPr>
              <w:spacing w:line="360" w:lineRule="auto"/>
              <w:jc w:val="center"/>
              <w:rPr>
                <w:rFonts w:ascii="Arial" w:hAnsi="Arial" w:cs="Arial"/>
                <w:bCs/>
              </w:rPr>
            </w:pPr>
            <w:r w:rsidRPr="004C79EA">
              <w:rPr>
                <w:rFonts w:ascii="Arial" w:hAnsi="Arial" w:cs="Arial"/>
                <w:bCs/>
              </w:rPr>
              <w:t>Acima de 10 ações</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3054739" w14:textId="77777777" w:rsidR="00E765C5" w:rsidRPr="006108BE" w:rsidRDefault="00E765C5" w:rsidP="002134F6">
            <w:pPr>
              <w:spacing w:line="360" w:lineRule="auto"/>
              <w:jc w:val="center"/>
              <w:rPr>
                <w:rFonts w:ascii="Arial" w:hAnsi="Arial" w:cs="Arial"/>
                <w:bCs/>
              </w:rPr>
            </w:pPr>
            <w:r w:rsidRPr="006108BE">
              <w:rPr>
                <w:rFonts w:ascii="Arial" w:hAnsi="Arial" w:cs="Arial"/>
                <w:bCs/>
              </w:rPr>
              <w:t>20</w:t>
            </w:r>
          </w:p>
        </w:tc>
      </w:tr>
      <w:tr w:rsidR="00E765C5" w:rsidRPr="002051B4" w14:paraId="687496BA" w14:textId="77777777" w:rsidTr="002134F6">
        <w:trPr>
          <w:trHeight w:val="258"/>
        </w:trPr>
        <w:tc>
          <w:tcPr>
            <w:tcW w:w="817" w:type="dxa"/>
            <w:vMerge w:val="restart"/>
            <w:tcBorders>
              <w:top w:val="single" w:sz="4" w:space="0" w:color="auto"/>
              <w:left w:val="single" w:sz="4" w:space="0" w:color="auto"/>
              <w:right w:val="single" w:sz="4" w:space="0" w:color="auto"/>
            </w:tcBorders>
            <w:vAlign w:val="center"/>
          </w:tcPr>
          <w:p w14:paraId="660AE7B1" w14:textId="77777777" w:rsidR="00E765C5" w:rsidRPr="002051B4" w:rsidRDefault="00E765C5" w:rsidP="002134F6">
            <w:pPr>
              <w:spacing w:line="360" w:lineRule="auto"/>
              <w:jc w:val="center"/>
              <w:rPr>
                <w:rFonts w:ascii="Arial" w:hAnsi="Arial" w:cs="Arial"/>
                <w:bCs/>
              </w:rPr>
            </w:pPr>
            <w:r w:rsidRPr="002051B4">
              <w:rPr>
                <w:rFonts w:ascii="Arial" w:hAnsi="Arial" w:cs="Arial"/>
                <w:bCs/>
              </w:rPr>
              <w:t>C</w:t>
            </w:r>
          </w:p>
        </w:tc>
        <w:tc>
          <w:tcPr>
            <w:tcW w:w="3686" w:type="dxa"/>
            <w:vMerge w:val="restart"/>
            <w:tcBorders>
              <w:top w:val="single" w:sz="4" w:space="0" w:color="auto"/>
              <w:left w:val="single" w:sz="4" w:space="0" w:color="auto"/>
              <w:right w:val="single" w:sz="4" w:space="0" w:color="auto"/>
            </w:tcBorders>
            <w:vAlign w:val="center"/>
          </w:tcPr>
          <w:p w14:paraId="4B676ECE" w14:textId="77777777" w:rsidR="00E765C5" w:rsidRPr="004C79EA" w:rsidRDefault="00E765C5" w:rsidP="002134F6">
            <w:pPr>
              <w:spacing w:line="360" w:lineRule="auto"/>
              <w:jc w:val="center"/>
              <w:rPr>
                <w:rFonts w:ascii="Arial" w:hAnsi="Arial" w:cs="Arial"/>
                <w:bCs/>
              </w:rPr>
            </w:pPr>
            <w:r w:rsidRPr="004C79EA">
              <w:rPr>
                <w:rFonts w:ascii="Arial" w:hAnsi="Arial" w:cs="Arial"/>
                <w:bCs/>
              </w:rPr>
              <w:t xml:space="preserve">Reconhecimento e proteção no campo cultural </w:t>
            </w:r>
          </w:p>
          <w:p w14:paraId="5A12B831" w14:textId="77777777" w:rsidR="00E765C5" w:rsidRPr="004C79EA" w:rsidRDefault="00E765C5" w:rsidP="002134F6">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tcPr>
          <w:p w14:paraId="1B310419" w14:textId="77777777" w:rsidR="00E765C5" w:rsidRPr="004C79EA" w:rsidRDefault="00E765C5" w:rsidP="002134F6">
            <w:pPr>
              <w:spacing w:line="360" w:lineRule="auto"/>
              <w:jc w:val="center"/>
              <w:rPr>
                <w:rFonts w:ascii="Arial" w:hAnsi="Arial" w:cs="Arial"/>
                <w:bCs/>
              </w:rPr>
            </w:pPr>
            <w:r w:rsidRPr="004C79EA">
              <w:rPr>
                <w:rFonts w:ascii="Arial" w:hAnsi="Arial" w:cs="Arial"/>
                <w:bCs/>
              </w:rPr>
              <w:t>Não possui acautelamento</w:t>
            </w:r>
          </w:p>
        </w:tc>
        <w:tc>
          <w:tcPr>
            <w:tcW w:w="1590" w:type="dxa"/>
            <w:tcBorders>
              <w:top w:val="single" w:sz="4" w:space="0" w:color="auto"/>
              <w:left w:val="single" w:sz="4" w:space="0" w:color="auto"/>
              <w:bottom w:val="single" w:sz="4" w:space="0" w:color="auto"/>
              <w:right w:val="single" w:sz="4" w:space="0" w:color="auto"/>
            </w:tcBorders>
            <w:vAlign w:val="center"/>
          </w:tcPr>
          <w:p w14:paraId="4276F3D2" w14:textId="77777777" w:rsidR="00E765C5" w:rsidRPr="006108BE" w:rsidRDefault="00E765C5" w:rsidP="002134F6">
            <w:pPr>
              <w:spacing w:line="360" w:lineRule="auto"/>
              <w:jc w:val="center"/>
              <w:rPr>
                <w:rFonts w:ascii="Arial" w:hAnsi="Arial" w:cs="Arial"/>
                <w:bCs/>
              </w:rPr>
            </w:pPr>
            <w:r w:rsidRPr="006108BE">
              <w:rPr>
                <w:rFonts w:ascii="Arial" w:hAnsi="Arial" w:cs="Arial"/>
                <w:bCs/>
              </w:rPr>
              <w:t>0</w:t>
            </w:r>
          </w:p>
        </w:tc>
      </w:tr>
      <w:tr w:rsidR="00E765C5" w:rsidRPr="002051B4" w14:paraId="1A67978D" w14:textId="77777777" w:rsidTr="002134F6">
        <w:trPr>
          <w:trHeight w:val="258"/>
        </w:trPr>
        <w:tc>
          <w:tcPr>
            <w:tcW w:w="817" w:type="dxa"/>
            <w:vMerge/>
            <w:tcBorders>
              <w:left w:val="single" w:sz="4" w:space="0" w:color="auto"/>
              <w:right w:val="single" w:sz="4" w:space="0" w:color="auto"/>
            </w:tcBorders>
            <w:vAlign w:val="center"/>
            <w:hideMark/>
          </w:tcPr>
          <w:p w14:paraId="5BC75CCC" w14:textId="77777777" w:rsidR="00E765C5" w:rsidRPr="002051B4" w:rsidRDefault="00E765C5" w:rsidP="002134F6">
            <w:pPr>
              <w:spacing w:line="360" w:lineRule="auto"/>
              <w:jc w:val="center"/>
              <w:rPr>
                <w:rFonts w:ascii="Arial" w:hAnsi="Arial" w:cs="Arial"/>
                <w:bCs/>
              </w:rPr>
            </w:pPr>
          </w:p>
        </w:tc>
        <w:tc>
          <w:tcPr>
            <w:tcW w:w="3686" w:type="dxa"/>
            <w:vMerge/>
            <w:tcBorders>
              <w:left w:val="single" w:sz="4" w:space="0" w:color="auto"/>
              <w:right w:val="single" w:sz="4" w:space="0" w:color="auto"/>
            </w:tcBorders>
            <w:vAlign w:val="center"/>
            <w:hideMark/>
          </w:tcPr>
          <w:p w14:paraId="0A3FE849" w14:textId="77777777" w:rsidR="00E765C5" w:rsidRPr="004C79EA" w:rsidRDefault="00E765C5" w:rsidP="002134F6">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50BEFAC1" w14:textId="77777777" w:rsidR="00E765C5" w:rsidRPr="004C79EA" w:rsidRDefault="00E765C5" w:rsidP="002134F6">
            <w:pPr>
              <w:spacing w:line="360" w:lineRule="auto"/>
              <w:jc w:val="center"/>
              <w:rPr>
                <w:rFonts w:ascii="Arial" w:hAnsi="Arial" w:cs="Arial"/>
                <w:bCs/>
              </w:rPr>
            </w:pPr>
            <w:r w:rsidRPr="004C79EA">
              <w:rPr>
                <w:rFonts w:ascii="Arial" w:hAnsi="Arial" w:cs="Arial"/>
                <w:bCs/>
              </w:rPr>
              <w:t xml:space="preserve">Inventariada pelo município.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49A6ADD5" w14:textId="77777777" w:rsidR="00E765C5" w:rsidRPr="006108BE" w:rsidRDefault="00E765C5" w:rsidP="002134F6">
            <w:pPr>
              <w:spacing w:line="360" w:lineRule="auto"/>
              <w:jc w:val="center"/>
              <w:rPr>
                <w:rFonts w:ascii="Arial" w:hAnsi="Arial" w:cs="Arial"/>
                <w:bCs/>
              </w:rPr>
            </w:pPr>
            <w:r w:rsidRPr="006108BE">
              <w:rPr>
                <w:rFonts w:ascii="Arial" w:hAnsi="Arial" w:cs="Arial"/>
                <w:bCs/>
              </w:rPr>
              <w:t>05</w:t>
            </w:r>
          </w:p>
        </w:tc>
      </w:tr>
      <w:tr w:rsidR="00E765C5" w:rsidRPr="002051B4" w14:paraId="7DFD4C2C" w14:textId="77777777" w:rsidTr="002134F6">
        <w:trPr>
          <w:trHeight w:val="256"/>
        </w:trPr>
        <w:tc>
          <w:tcPr>
            <w:tcW w:w="0" w:type="auto"/>
            <w:vMerge/>
            <w:tcBorders>
              <w:left w:val="single" w:sz="4" w:space="0" w:color="auto"/>
              <w:right w:val="single" w:sz="4" w:space="0" w:color="auto"/>
            </w:tcBorders>
            <w:vAlign w:val="center"/>
            <w:hideMark/>
          </w:tcPr>
          <w:p w14:paraId="132DC787" w14:textId="77777777" w:rsidR="00E765C5" w:rsidRPr="002051B4" w:rsidRDefault="00E765C5" w:rsidP="002134F6">
            <w:pPr>
              <w:suppressAutoHyphens w:val="0"/>
              <w:rPr>
                <w:rFonts w:ascii="Arial" w:hAnsi="Arial" w:cs="Arial"/>
                <w:bCs/>
              </w:rPr>
            </w:pPr>
          </w:p>
        </w:tc>
        <w:tc>
          <w:tcPr>
            <w:tcW w:w="3686" w:type="dxa"/>
            <w:vMerge/>
            <w:tcBorders>
              <w:left w:val="single" w:sz="4" w:space="0" w:color="auto"/>
              <w:right w:val="single" w:sz="4" w:space="0" w:color="auto"/>
            </w:tcBorders>
            <w:vAlign w:val="center"/>
            <w:hideMark/>
          </w:tcPr>
          <w:p w14:paraId="5E4C4E92" w14:textId="77777777" w:rsidR="00E765C5" w:rsidRPr="004C79EA" w:rsidRDefault="00E765C5" w:rsidP="002134F6">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306F30A6" w14:textId="77777777" w:rsidR="00E765C5" w:rsidRPr="004C79EA" w:rsidRDefault="00E765C5" w:rsidP="002134F6">
            <w:pPr>
              <w:spacing w:line="360" w:lineRule="auto"/>
              <w:jc w:val="center"/>
              <w:rPr>
                <w:rFonts w:ascii="Arial" w:hAnsi="Arial" w:cs="Arial"/>
                <w:bCs/>
              </w:rPr>
            </w:pPr>
            <w:r w:rsidRPr="004C79EA">
              <w:rPr>
                <w:rFonts w:ascii="Arial" w:hAnsi="Arial" w:cs="Arial"/>
                <w:bCs/>
              </w:rPr>
              <w:t xml:space="preserve"> Registrada como patrimônio imaterial estadual/federal.</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4AA2294" w14:textId="77777777" w:rsidR="00E765C5" w:rsidRPr="006108BE" w:rsidRDefault="00E765C5" w:rsidP="002134F6">
            <w:pPr>
              <w:spacing w:line="360" w:lineRule="auto"/>
              <w:jc w:val="center"/>
              <w:rPr>
                <w:rFonts w:ascii="Arial" w:hAnsi="Arial" w:cs="Arial"/>
                <w:bCs/>
              </w:rPr>
            </w:pPr>
            <w:r w:rsidRPr="006108BE">
              <w:rPr>
                <w:rFonts w:ascii="Arial" w:hAnsi="Arial" w:cs="Arial"/>
                <w:bCs/>
              </w:rPr>
              <w:t>10</w:t>
            </w:r>
          </w:p>
        </w:tc>
      </w:tr>
      <w:tr w:rsidR="00E765C5" w:rsidRPr="002051B4" w14:paraId="5301B005" w14:textId="77777777" w:rsidTr="002134F6">
        <w:trPr>
          <w:trHeight w:val="256"/>
        </w:trPr>
        <w:tc>
          <w:tcPr>
            <w:tcW w:w="0" w:type="auto"/>
            <w:vMerge/>
            <w:tcBorders>
              <w:left w:val="single" w:sz="4" w:space="0" w:color="auto"/>
              <w:bottom w:val="single" w:sz="4" w:space="0" w:color="auto"/>
              <w:right w:val="single" w:sz="4" w:space="0" w:color="auto"/>
            </w:tcBorders>
            <w:vAlign w:val="center"/>
            <w:hideMark/>
          </w:tcPr>
          <w:p w14:paraId="79602DF7" w14:textId="77777777" w:rsidR="00E765C5" w:rsidRPr="002051B4" w:rsidRDefault="00E765C5" w:rsidP="002134F6">
            <w:pPr>
              <w:suppressAutoHyphens w:val="0"/>
              <w:rPr>
                <w:rFonts w:ascii="Arial" w:hAnsi="Arial" w:cs="Arial"/>
                <w:bCs/>
              </w:rPr>
            </w:pPr>
          </w:p>
        </w:tc>
        <w:tc>
          <w:tcPr>
            <w:tcW w:w="3686" w:type="dxa"/>
            <w:vMerge/>
            <w:tcBorders>
              <w:left w:val="single" w:sz="4" w:space="0" w:color="auto"/>
              <w:bottom w:val="single" w:sz="4" w:space="0" w:color="auto"/>
              <w:right w:val="single" w:sz="4" w:space="0" w:color="auto"/>
            </w:tcBorders>
            <w:vAlign w:val="center"/>
            <w:hideMark/>
          </w:tcPr>
          <w:p w14:paraId="79D051D7" w14:textId="77777777" w:rsidR="00E765C5" w:rsidRPr="004C79EA" w:rsidRDefault="00E765C5" w:rsidP="002134F6">
            <w:pPr>
              <w:suppressAutoHyphens w:val="0"/>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7E0A1B6" w14:textId="77777777" w:rsidR="00E765C5" w:rsidRPr="004C79EA" w:rsidRDefault="00E765C5" w:rsidP="002134F6">
            <w:pPr>
              <w:spacing w:line="360" w:lineRule="auto"/>
              <w:jc w:val="center"/>
              <w:rPr>
                <w:rFonts w:ascii="Arial" w:hAnsi="Arial" w:cs="Arial"/>
                <w:bCs/>
              </w:rPr>
            </w:pPr>
            <w:r w:rsidRPr="004C79EA">
              <w:rPr>
                <w:rFonts w:ascii="Arial" w:hAnsi="Arial" w:cs="Arial"/>
                <w:bCs/>
              </w:rPr>
              <w:t>Registrada como patrimônio imaterial municipal</w:t>
            </w:r>
          </w:p>
        </w:tc>
        <w:tc>
          <w:tcPr>
            <w:tcW w:w="1590" w:type="dxa"/>
            <w:tcBorders>
              <w:top w:val="single" w:sz="4" w:space="0" w:color="auto"/>
              <w:left w:val="single" w:sz="4" w:space="0" w:color="auto"/>
              <w:bottom w:val="single" w:sz="4" w:space="0" w:color="auto"/>
              <w:right w:val="single" w:sz="4" w:space="0" w:color="auto"/>
            </w:tcBorders>
            <w:vAlign w:val="center"/>
            <w:hideMark/>
          </w:tcPr>
          <w:p w14:paraId="0FA89FA8" w14:textId="77777777" w:rsidR="00E765C5" w:rsidRPr="006108BE" w:rsidRDefault="00E765C5" w:rsidP="002134F6">
            <w:pPr>
              <w:spacing w:line="360" w:lineRule="auto"/>
              <w:jc w:val="center"/>
              <w:rPr>
                <w:rFonts w:ascii="Arial" w:hAnsi="Arial" w:cs="Arial"/>
                <w:bCs/>
              </w:rPr>
            </w:pPr>
            <w:r w:rsidRPr="006108BE">
              <w:rPr>
                <w:rFonts w:ascii="Arial" w:hAnsi="Arial" w:cs="Arial"/>
                <w:bCs/>
              </w:rPr>
              <w:t>20</w:t>
            </w:r>
          </w:p>
        </w:tc>
      </w:tr>
      <w:tr w:rsidR="00E765C5" w:rsidRPr="002051B4" w14:paraId="2F59F62C" w14:textId="77777777" w:rsidTr="002134F6">
        <w:trPr>
          <w:trHeight w:val="640"/>
        </w:trPr>
        <w:tc>
          <w:tcPr>
            <w:tcW w:w="817" w:type="dxa"/>
            <w:vMerge w:val="restart"/>
            <w:tcBorders>
              <w:top w:val="single" w:sz="4" w:space="0" w:color="auto"/>
              <w:left w:val="single" w:sz="4" w:space="0" w:color="auto"/>
              <w:right w:val="single" w:sz="4" w:space="0" w:color="auto"/>
            </w:tcBorders>
            <w:vAlign w:val="center"/>
            <w:hideMark/>
          </w:tcPr>
          <w:p w14:paraId="02CA8E4E" w14:textId="77777777" w:rsidR="00E765C5" w:rsidRPr="002051B4" w:rsidRDefault="00E765C5" w:rsidP="002134F6">
            <w:pPr>
              <w:spacing w:line="360" w:lineRule="auto"/>
              <w:jc w:val="center"/>
              <w:rPr>
                <w:rFonts w:ascii="Arial" w:hAnsi="Arial" w:cs="Arial"/>
                <w:bCs/>
              </w:rPr>
            </w:pPr>
            <w:r w:rsidRPr="002051B4">
              <w:rPr>
                <w:rFonts w:ascii="Arial" w:hAnsi="Arial" w:cs="Arial"/>
                <w:bCs/>
              </w:rPr>
              <w:t>D</w:t>
            </w:r>
          </w:p>
        </w:tc>
        <w:tc>
          <w:tcPr>
            <w:tcW w:w="3686" w:type="dxa"/>
            <w:vMerge w:val="restart"/>
            <w:tcBorders>
              <w:top w:val="single" w:sz="4" w:space="0" w:color="auto"/>
              <w:left w:val="single" w:sz="4" w:space="0" w:color="auto"/>
              <w:right w:val="single" w:sz="4" w:space="0" w:color="auto"/>
            </w:tcBorders>
            <w:vAlign w:val="center"/>
            <w:hideMark/>
          </w:tcPr>
          <w:p w14:paraId="2FC1FBB0" w14:textId="77777777" w:rsidR="00E765C5" w:rsidRPr="004C79EA" w:rsidRDefault="00E765C5" w:rsidP="002134F6">
            <w:pPr>
              <w:spacing w:line="360" w:lineRule="auto"/>
              <w:jc w:val="center"/>
              <w:rPr>
                <w:rFonts w:ascii="Arial" w:hAnsi="Arial" w:cs="Arial"/>
                <w:bCs/>
              </w:rPr>
            </w:pPr>
            <w:r w:rsidRPr="002F7438">
              <w:rPr>
                <w:rFonts w:ascii="Arial" w:hAnsi="Arial" w:cs="Arial"/>
                <w:bCs/>
              </w:rPr>
              <w:t>Contribuição da atuação do grupo para o reconhecimento, difusão, valorização e preservação dos Saberes Tradicionais e da Cultura Popular</w:t>
            </w:r>
          </w:p>
          <w:p w14:paraId="3FE14F01" w14:textId="77777777" w:rsidR="00E765C5" w:rsidRPr="004C79EA" w:rsidRDefault="00E765C5" w:rsidP="002134F6">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hideMark/>
          </w:tcPr>
          <w:p w14:paraId="41A0AF75" w14:textId="77777777" w:rsidR="00E765C5" w:rsidRPr="004C79EA" w:rsidRDefault="00E765C5" w:rsidP="002134F6">
            <w:pPr>
              <w:pStyle w:val="Default"/>
              <w:spacing w:line="360" w:lineRule="auto"/>
              <w:jc w:val="both"/>
              <w:rPr>
                <w:rFonts w:ascii="Arial" w:hAnsi="Arial" w:cs="Arial"/>
                <w:bCs/>
                <w:color w:val="auto"/>
                <w:sz w:val="20"/>
                <w:szCs w:val="20"/>
              </w:rPr>
            </w:pPr>
            <w:r w:rsidRPr="004C79EA">
              <w:rPr>
                <w:rFonts w:ascii="Arial" w:hAnsi="Arial" w:cs="Arial"/>
                <w:color w:val="auto"/>
                <w:sz w:val="20"/>
                <w:szCs w:val="20"/>
              </w:rPr>
              <w:t>Atuação e atividade cultural é restrita ao próprio grupo</w:t>
            </w:r>
          </w:p>
        </w:tc>
        <w:tc>
          <w:tcPr>
            <w:tcW w:w="1590" w:type="dxa"/>
            <w:tcBorders>
              <w:top w:val="single" w:sz="4" w:space="0" w:color="auto"/>
              <w:left w:val="single" w:sz="4" w:space="0" w:color="auto"/>
              <w:right w:val="single" w:sz="4" w:space="0" w:color="auto"/>
            </w:tcBorders>
            <w:vAlign w:val="center"/>
            <w:hideMark/>
          </w:tcPr>
          <w:p w14:paraId="4C77EA07" w14:textId="77777777" w:rsidR="00E765C5" w:rsidRPr="006108BE" w:rsidRDefault="00E765C5" w:rsidP="002134F6">
            <w:pPr>
              <w:spacing w:line="360" w:lineRule="auto"/>
              <w:jc w:val="center"/>
              <w:rPr>
                <w:rFonts w:ascii="Arial" w:hAnsi="Arial" w:cs="Arial"/>
                <w:bCs/>
              </w:rPr>
            </w:pPr>
            <w:r w:rsidRPr="006108BE">
              <w:rPr>
                <w:rFonts w:ascii="Arial" w:hAnsi="Arial" w:cs="Arial"/>
                <w:bCs/>
              </w:rPr>
              <w:t>5</w:t>
            </w:r>
          </w:p>
        </w:tc>
      </w:tr>
      <w:tr w:rsidR="00E765C5" w:rsidRPr="002051B4" w14:paraId="185C2685" w14:textId="77777777" w:rsidTr="002134F6">
        <w:trPr>
          <w:trHeight w:val="640"/>
        </w:trPr>
        <w:tc>
          <w:tcPr>
            <w:tcW w:w="817" w:type="dxa"/>
            <w:vMerge/>
            <w:tcBorders>
              <w:left w:val="single" w:sz="4" w:space="0" w:color="auto"/>
              <w:right w:val="single" w:sz="4" w:space="0" w:color="auto"/>
            </w:tcBorders>
            <w:vAlign w:val="center"/>
          </w:tcPr>
          <w:p w14:paraId="2945B17B" w14:textId="77777777" w:rsidR="00E765C5" w:rsidRPr="002051B4" w:rsidRDefault="00E765C5" w:rsidP="002134F6">
            <w:pPr>
              <w:spacing w:line="360" w:lineRule="auto"/>
              <w:jc w:val="center"/>
              <w:rPr>
                <w:rFonts w:ascii="Arial" w:hAnsi="Arial" w:cs="Arial"/>
                <w:bCs/>
              </w:rPr>
            </w:pPr>
          </w:p>
        </w:tc>
        <w:tc>
          <w:tcPr>
            <w:tcW w:w="3686" w:type="dxa"/>
            <w:vMerge/>
            <w:tcBorders>
              <w:left w:val="single" w:sz="4" w:space="0" w:color="auto"/>
              <w:right w:val="single" w:sz="4" w:space="0" w:color="auto"/>
            </w:tcBorders>
            <w:vAlign w:val="center"/>
          </w:tcPr>
          <w:p w14:paraId="71B677B3" w14:textId="77777777" w:rsidR="00E765C5" w:rsidRPr="004C79EA" w:rsidRDefault="00E765C5" w:rsidP="002134F6">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tcPr>
          <w:p w14:paraId="001AFAD4" w14:textId="77777777" w:rsidR="00E765C5" w:rsidRPr="004C79EA" w:rsidRDefault="00E765C5" w:rsidP="002134F6">
            <w:pPr>
              <w:pStyle w:val="Default"/>
              <w:spacing w:line="360" w:lineRule="auto"/>
              <w:jc w:val="both"/>
              <w:rPr>
                <w:rFonts w:ascii="Arial" w:hAnsi="Arial" w:cs="Arial"/>
                <w:color w:val="auto"/>
                <w:sz w:val="20"/>
                <w:szCs w:val="20"/>
              </w:rPr>
            </w:pPr>
            <w:r w:rsidRPr="004C79EA">
              <w:rPr>
                <w:rFonts w:ascii="Arial" w:hAnsi="Arial" w:cs="Arial"/>
                <w:color w:val="auto"/>
                <w:sz w:val="20"/>
                <w:szCs w:val="20"/>
              </w:rPr>
              <w:t xml:space="preserve">Atuação e atividade cultural é compartilhada com membros da família, aprendizes diretos e indiretos </w:t>
            </w:r>
          </w:p>
        </w:tc>
        <w:tc>
          <w:tcPr>
            <w:tcW w:w="1590" w:type="dxa"/>
            <w:tcBorders>
              <w:left w:val="single" w:sz="4" w:space="0" w:color="auto"/>
              <w:right w:val="single" w:sz="4" w:space="0" w:color="auto"/>
            </w:tcBorders>
            <w:vAlign w:val="center"/>
          </w:tcPr>
          <w:p w14:paraId="2615409A" w14:textId="77777777" w:rsidR="00E765C5" w:rsidRPr="006108BE" w:rsidRDefault="00E765C5" w:rsidP="002134F6">
            <w:pPr>
              <w:spacing w:line="360" w:lineRule="auto"/>
              <w:jc w:val="center"/>
              <w:rPr>
                <w:rFonts w:ascii="Arial" w:hAnsi="Arial" w:cs="Arial"/>
                <w:bCs/>
              </w:rPr>
            </w:pPr>
            <w:r w:rsidRPr="006108BE">
              <w:rPr>
                <w:rFonts w:ascii="Arial" w:hAnsi="Arial" w:cs="Arial"/>
                <w:bCs/>
              </w:rPr>
              <w:t>10</w:t>
            </w:r>
          </w:p>
        </w:tc>
      </w:tr>
      <w:tr w:rsidR="00E765C5" w:rsidRPr="002051B4" w14:paraId="4DD22129" w14:textId="77777777" w:rsidTr="002134F6">
        <w:trPr>
          <w:trHeight w:val="640"/>
        </w:trPr>
        <w:tc>
          <w:tcPr>
            <w:tcW w:w="817" w:type="dxa"/>
            <w:vMerge/>
            <w:tcBorders>
              <w:left w:val="single" w:sz="4" w:space="0" w:color="auto"/>
              <w:bottom w:val="single" w:sz="4" w:space="0" w:color="auto"/>
              <w:right w:val="single" w:sz="4" w:space="0" w:color="auto"/>
            </w:tcBorders>
            <w:vAlign w:val="center"/>
          </w:tcPr>
          <w:p w14:paraId="223E84A0" w14:textId="77777777" w:rsidR="00E765C5" w:rsidRPr="002051B4" w:rsidRDefault="00E765C5" w:rsidP="002134F6">
            <w:pPr>
              <w:spacing w:line="360" w:lineRule="auto"/>
              <w:jc w:val="center"/>
              <w:rPr>
                <w:rFonts w:ascii="Arial" w:hAnsi="Arial" w:cs="Arial"/>
                <w:bCs/>
              </w:rPr>
            </w:pPr>
          </w:p>
        </w:tc>
        <w:tc>
          <w:tcPr>
            <w:tcW w:w="3686" w:type="dxa"/>
            <w:vMerge/>
            <w:tcBorders>
              <w:left w:val="single" w:sz="4" w:space="0" w:color="auto"/>
              <w:bottom w:val="single" w:sz="4" w:space="0" w:color="auto"/>
              <w:right w:val="single" w:sz="4" w:space="0" w:color="auto"/>
            </w:tcBorders>
            <w:vAlign w:val="center"/>
          </w:tcPr>
          <w:p w14:paraId="5372AC77" w14:textId="77777777" w:rsidR="00E765C5" w:rsidRPr="004C79EA" w:rsidRDefault="00E765C5" w:rsidP="002134F6">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tcPr>
          <w:p w14:paraId="714F2FDD" w14:textId="77777777" w:rsidR="00E765C5" w:rsidRPr="004C79EA" w:rsidRDefault="00E765C5" w:rsidP="002134F6">
            <w:pPr>
              <w:pStyle w:val="Default"/>
              <w:spacing w:line="360" w:lineRule="auto"/>
              <w:jc w:val="both"/>
              <w:rPr>
                <w:rFonts w:ascii="Arial" w:hAnsi="Arial" w:cs="Arial"/>
                <w:color w:val="auto"/>
                <w:sz w:val="20"/>
                <w:szCs w:val="20"/>
              </w:rPr>
            </w:pPr>
            <w:r w:rsidRPr="004C79EA">
              <w:rPr>
                <w:rFonts w:ascii="Arial" w:hAnsi="Arial" w:cs="Arial"/>
                <w:color w:val="auto"/>
                <w:sz w:val="20"/>
                <w:szCs w:val="20"/>
              </w:rPr>
              <w:t>Atuação e atividade cultural é compartilhada com membros da família, aprendizes diretos e indiretos por meio de formações continuadas, ou da transmissão comunitária entre membros da própria comunidade.</w:t>
            </w:r>
          </w:p>
        </w:tc>
        <w:tc>
          <w:tcPr>
            <w:tcW w:w="1590" w:type="dxa"/>
            <w:tcBorders>
              <w:left w:val="single" w:sz="4" w:space="0" w:color="auto"/>
              <w:bottom w:val="single" w:sz="4" w:space="0" w:color="auto"/>
              <w:right w:val="single" w:sz="4" w:space="0" w:color="auto"/>
            </w:tcBorders>
            <w:vAlign w:val="center"/>
          </w:tcPr>
          <w:p w14:paraId="05EC1AF0" w14:textId="77777777" w:rsidR="00E765C5" w:rsidRPr="006108BE" w:rsidRDefault="00E765C5" w:rsidP="002134F6">
            <w:pPr>
              <w:spacing w:line="360" w:lineRule="auto"/>
              <w:jc w:val="center"/>
              <w:rPr>
                <w:rFonts w:ascii="Arial" w:hAnsi="Arial" w:cs="Arial"/>
                <w:bCs/>
              </w:rPr>
            </w:pPr>
            <w:r w:rsidRPr="006108BE">
              <w:rPr>
                <w:rFonts w:ascii="Arial" w:hAnsi="Arial" w:cs="Arial"/>
                <w:bCs/>
              </w:rPr>
              <w:t>20</w:t>
            </w:r>
          </w:p>
        </w:tc>
      </w:tr>
      <w:tr w:rsidR="00E765C5" w:rsidRPr="002051B4" w14:paraId="537104C6" w14:textId="77777777" w:rsidTr="002134F6">
        <w:trPr>
          <w:trHeight w:val="640"/>
        </w:trPr>
        <w:tc>
          <w:tcPr>
            <w:tcW w:w="817" w:type="dxa"/>
            <w:vMerge w:val="restart"/>
            <w:tcBorders>
              <w:top w:val="single" w:sz="4" w:space="0" w:color="auto"/>
              <w:left w:val="single" w:sz="4" w:space="0" w:color="auto"/>
              <w:right w:val="single" w:sz="4" w:space="0" w:color="auto"/>
            </w:tcBorders>
            <w:vAlign w:val="center"/>
            <w:hideMark/>
          </w:tcPr>
          <w:p w14:paraId="114EEFAC" w14:textId="77777777" w:rsidR="00E765C5" w:rsidRPr="002051B4" w:rsidRDefault="00E765C5" w:rsidP="002134F6">
            <w:pPr>
              <w:spacing w:line="360" w:lineRule="auto"/>
              <w:jc w:val="center"/>
              <w:rPr>
                <w:rFonts w:ascii="Arial" w:hAnsi="Arial" w:cs="Arial"/>
                <w:bCs/>
              </w:rPr>
            </w:pPr>
            <w:r w:rsidRPr="002051B4">
              <w:rPr>
                <w:rFonts w:ascii="Arial" w:hAnsi="Arial" w:cs="Arial"/>
                <w:bCs/>
              </w:rPr>
              <w:t>E</w:t>
            </w:r>
          </w:p>
        </w:tc>
        <w:tc>
          <w:tcPr>
            <w:tcW w:w="3686" w:type="dxa"/>
            <w:vMerge w:val="restart"/>
            <w:tcBorders>
              <w:top w:val="single" w:sz="4" w:space="0" w:color="auto"/>
              <w:left w:val="single" w:sz="4" w:space="0" w:color="auto"/>
              <w:right w:val="single" w:sz="4" w:space="0" w:color="auto"/>
            </w:tcBorders>
            <w:vAlign w:val="center"/>
            <w:hideMark/>
          </w:tcPr>
          <w:p w14:paraId="1C4D61CB" w14:textId="77777777" w:rsidR="00E765C5" w:rsidRPr="004C79EA" w:rsidRDefault="00E765C5" w:rsidP="002134F6">
            <w:pPr>
              <w:spacing w:line="360" w:lineRule="auto"/>
              <w:jc w:val="center"/>
              <w:rPr>
                <w:rFonts w:ascii="Arial" w:hAnsi="Arial" w:cs="Arial"/>
                <w:bCs/>
              </w:rPr>
            </w:pPr>
            <w:r w:rsidRPr="004C79EA">
              <w:rPr>
                <w:rFonts w:ascii="Arial" w:hAnsi="Arial" w:cs="Arial"/>
                <w:bCs/>
              </w:rPr>
              <w:t>Descentralização:Grupos residentes/sediados nos distritos com baixo índice de participação histórica nos mecanismos municipais.</w:t>
            </w:r>
          </w:p>
        </w:tc>
        <w:tc>
          <w:tcPr>
            <w:tcW w:w="3118" w:type="dxa"/>
            <w:tcBorders>
              <w:top w:val="single" w:sz="4" w:space="0" w:color="auto"/>
              <w:left w:val="single" w:sz="4" w:space="0" w:color="auto"/>
              <w:bottom w:val="single" w:sz="4" w:space="0" w:color="auto"/>
              <w:right w:val="single" w:sz="4" w:space="0" w:color="auto"/>
            </w:tcBorders>
            <w:vAlign w:val="center"/>
            <w:hideMark/>
          </w:tcPr>
          <w:p w14:paraId="5FAD6716" w14:textId="77777777" w:rsidR="00E765C5" w:rsidRPr="004C79EA" w:rsidRDefault="00E765C5" w:rsidP="002134F6">
            <w:pPr>
              <w:spacing w:line="360" w:lineRule="auto"/>
              <w:jc w:val="center"/>
              <w:rPr>
                <w:rFonts w:ascii="Arial" w:hAnsi="Arial" w:cs="Arial"/>
                <w:bCs/>
              </w:rPr>
            </w:pPr>
            <w:r w:rsidRPr="004C79EA">
              <w:rPr>
                <w:rFonts w:ascii="Arial" w:hAnsi="Arial" w:cs="Arial"/>
                <w:bCs/>
              </w:rPr>
              <w:t>Grupo localizado na sede</w:t>
            </w:r>
          </w:p>
        </w:tc>
        <w:tc>
          <w:tcPr>
            <w:tcW w:w="1590" w:type="dxa"/>
            <w:tcBorders>
              <w:top w:val="single" w:sz="4" w:space="0" w:color="auto"/>
              <w:left w:val="single" w:sz="4" w:space="0" w:color="auto"/>
              <w:right w:val="single" w:sz="4" w:space="0" w:color="auto"/>
            </w:tcBorders>
            <w:vAlign w:val="center"/>
            <w:hideMark/>
          </w:tcPr>
          <w:p w14:paraId="1A5895A1" w14:textId="77777777" w:rsidR="00E765C5" w:rsidRPr="006108BE" w:rsidRDefault="00E765C5" w:rsidP="002134F6">
            <w:pPr>
              <w:spacing w:line="360" w:lineRule="auto"/>
              <w:jc w:val="center"/>
              <w:rPr>
                <w:rFonts w:ascii="Arial" w:hAnsi="Arial" w:cs="Arial"/>
                <w:bCs/>
              </w:rPr>
            </w:pPr>
            <w:r w:rsidRPr="006108BE">
              <w:rPr>
                <w:rFonts w:ascii="Arial" w:hAnsi="Arial" w:cs="Arial"/>
                <w:bCs/>
              </w:rPr>
              <w:t>05</w:t>
            </w:r>
          </w:p>
        </w:tc>
      </w:tr>
      <w:tr w:rsidR="00E765C5" w:rsidRPr="002051B4" w14:paraId="73FF46EE" w14:textId="77777777" w:rsidTr="002134F6">
        <w:trPr>
          <w:trHeight w:val="640"/>
        </w:trPr>
        <w:tc>
          <w:tcPr>
            <w:tcW w:w="817" w:type="dxa"/>
            <w:vMerge/>
            <w:tcBorders>
              <w:left w:val="single" w:sz="4" w:space="0" w:color="auto"/>
              <w:right w:val="single" w:sz="4" w:space="0" w:color="auto"/>
            </w:tcBorders>
            <w:vAlign w:val="center"/>
          </w:tcPr>
          <w:p w14:paraId="31D0FE1E" w14:textId="77777777" w:rsidR="00E765C5" w:rsidRPr="002051B4" w:rsidRDefault="00E765C5" w:rsidP="002134F6">
            <w:pPr>
              <w:spacing w:line="360" w:lineRule="auto"/>
              <w:jc w:val="center"/>
              <w:rPr>
                <w:rFonts w:ascii="Arial" w:hAnsi="Arial" w:cs="Arial"/>
                <w:bCs/>
              </w:rPr>
            </w:pPr>
          </w:p>
        </w:tc>
        <w:tc>
          <w:tcPr>
            <w:tcW w:w="3686" w:type="dxa"/>
            <w:vMerge/>
            <w:tcBorders>
              <w:left w:val="single" w:sz="4" w:space="0" w:color="auto"/>
              <w:right w:val="single" w:sz="4" w:space="0" w:color="auto"/>
            </w:tcBorders>
            <w:vAlign w:val="center"/>
          </w:tcPr>
          <w:p w14:paraId="39B184BD" w14:textId="77777777" w:rsidR="00E765C5" w:rsidRPr="004C79EA" w:rsidRDefault="00E765C5" w:rsidP="002134F6">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tcPr>
          <w:p w14:paraId="6A3E1735" w14:textId="77777777" w:rsidR="00E765C5" w:rsidRPr="004C79EA" w:rsidRDefault="00E765C5" w:rsidP="002134F6">
            <w:pPr>
              <w:spacing w:line="360" w:lineRule="auto"/>
              <w:jc w:val="center"/>
              <w:rPr>
                <w:rFonts w:ascii="Arial" w:hAnsi="Arial" w:cs="Arial"/>
                <w:bCs/>
              </w:rPr>
            </w:pPr>
            <w:r w:rsidRPr="004C79EA">
              <w:rPr>
                <w:rFonts w:ascii="Arial" w:hAnsi="Arial" w:cs="Arial"/>
                <w:bCs/>
              </w:rPr>
              <w:t xml:space="preserve">Grupo sediado em </w:t>
            </w:r>
            <w:proofErr w:type="spellStart"/>
            <w:r w:rsidRPr="004C79EA">
              <w:rPr>
                <w:rFonts w:ascii="Arial" w:hAnsi="Arial" w:cs="Arial"/>
                <w:bCs/>
              </w:rPr>
              <w:t>distrtio</w:t>
            </w:r>
            <w:proofErr w:type="spellEnd"/>
            <w:r w:rsidRPr="004C79EA">
              <w:rPr>
                <w:rFonts w:ascii="Arial" w:hAnsi="Arial" w:cs="Arial"/>
                <w:bCs/>
              </w:rPr>
              <w:t xml:space="preserve"> com mais de 2 mil habitantes</w:t>
            </w:r>
          </w:p>
        </w:tc>
        <w:tc>
          <w:tcPr>
            <w:tcW w:w="1590" w:type="dxa"/>
            <w:tcBorders>
              <w:left w:val="single" w:sz="4" w:space="0" w:color="auto"/>
              <w:right w:val="single" w:sz="4" w:space="0" w:color="auto"/>
            </w:tcBorders>
            <w:vAlign w:val="center"/>
          </w:tcPr>
          <w:p w14:paraId="6B0D3035" w14:textId="77777777" w:rsidR="00E765C5" w:rsidRPr="006108BE" w:rsidRDefault="00E765C5" w:rsidP="002134F6">
            <w:pPr>
              <w:spacing w:line="360" w:lineRule="auto"/>
              <w:jc w:val="center"/>
              <w:rPr>
                <w:rFonts w:ascii="Arial" w:hAnsi="Arial" w:cs="Arial"/>
                <w:bCs/>
              </w:rPr>
            </w:pPr>
            <w:r w:rsidRPr="006108BE">
              <w:rPr>
                <w:rFonts w:ascii="Arial" w:hAnsi="Arial" w:cs="Arial"/>
                <w:bCs/>
              </w:rPr>
              <w:t>10</w:t>
            </w:r>
          </w:p>
        </w:tc>
      </w:tr>
      <w:tr w:rsidR="00E765C5" w:rsidRPr="002051B4" w14:paraId="2B65BD04" w14:textId="77777777" w:rsidTr="002134F6">
        <w:trPr>
          <w:trHeight w:val="640"/>
        </w:trPr>
        <w:tc>
          <w:tcPr>
            <w:tcW w:w="817" w:type="dxa"/>
            <w:vMerge/>
            <w:tcBorders>
              <w:left w:val="single" w:sz="4" w:space="0" w:color="auto"/>
              <w:bottom w:val="single" w:sz="4" w:space="0" w:color="auto"/>
              <w:right w:val="single" w:sz="4" w:space="0" w:color="auto"/>
            </w:tcBorders>
            <w:vAlign w:val="center"/>
          </w:tcPr>
          <w:p w14:paraId="23510509" w14:textId="77777777" w:rsidR="00E765C5" w:rsidRPr="002051B4" w:rsidRDefault="00E765C5" w:rsidP="002134F6">
            <w:pPr>
              <w:spacing w:line="360" w:lineRule="auto"/>
              <w:jc w:val="center"/>
              <w:rPr>
                <w:rFonts w:ascii="Arial" w:hAnsi="Arial" w:cs="Arial"/>
                <w:bCs/>
              </w:rPr>
            </w:pPr>
          </w:p>
        </w:tc>
        <w:tc>
          <w:tcPr>
            <w:tcW w:w="3686" w:type="dxa"/>
            <w:vMerge/>
            <w:tcBorders>
              <w:left w:val="single" w:sz="4" w:space="0" w:color="auto"/>
              <w:bottom w:val="single" w:sz="4" w:space="0" w:color="auto"/>
              <w:right w:val="single" w:sz="4" w:space="0" w:color="auto"/>
            </w:tcBorders>
            <w:vAlign w:val="center"/>
          </w:tcPr>
          <w:p w14:paraId="763AE563" w14:textId="77777777" w:rsidR="00E765C5" w:rsidRPr="004C79EA" w:rsidRDefault="00E765C5" w:rsidP="002134F6">
            <w:pPr>
              <w:spacing w:line="360" w:lineRule="auto"/>
              <w:jc w:val="center"/>
              <w:rPr>
                <w:rFonts w:ascii="Arial" w:hAnsi="Arial" w:cs="Arial"/>
                <w:bCs/>
              </w:rPr>
            </w:pPr>
          </w:p>
        </w:tc>
        <w:tc>
          <w:tcPr>
            <w:tcW w:w="3118" w:type="dxa"/>
            <w:tcBorders>
              <w:top w:val="single" w:sz="4" w:space="0" w:color="auto"/>
              <w:left w:val="single" w:sz="4" w:space="0" w:color="auto"/>
              <w:bottom w:val="single" w:sz="4" w:space="0" w:color="auto"/>
              <w:right w:val="single" w:sz="4" w:space="0" w:color="auto"/>
            </w:tcBorders>
            <w:vAlign w:val="center"/>
          </w:tcPr>
          <w:p w14:paraId="4C7EECDE" w14:textId="77777777" w:rsidR="00E765C5" w:rsidRPr="004C79EA" w:rsidRDefault="00E765C5" w:rsidP="002134F6">
            <w:pPr>
              <w:spacing w:line="360" w:lineRule="auto"/>
              <w:jc w:val="center"/>
              <w:rPr>
                <w:rFonts w:ascii="Arial" w:hAnsi="Arial" w:cs="Arial"/>
                <w:bCs/>
              </w:rPr>
            </w:pPr>
            <w:r w:rsidRPr="004C79EA">
              <w:rPr>
                <w:rFonts w:ascii="Arial" w:hAnsi="Arial" w:cs="Arial"/>
                <w:bCs/>
              </w:rPr>
              <w:t>Grupo sediado em distrito com menos de 2 mil habitantes</w:t>
            </w:r>
          </w:p>
        </w:tc>
        <w:tc>
          <w:tcPr>
            <w:tcW w:w="1590" w:type="dxa"/>
            <w:tcBorders>
              <w:left w:val="single" w:sz="4" w:space="0" w:color="auto"/>
              <w:bottom w:val="single" w:sz="4" w:space="0" w:color="auto"/>
              <w:right w:val="single" w:sz="4" w:space="0" w:color="auto"/>
            </w:tcBorders>
            <w:vAlign w:val="center"/>
          </w:tcPr>
          <w:p w14:paraId="3C51DBB0" w14:textId="77777777" w:rsidR="00E765C5" w:rsidRPr="006108BE" w:rsidRDefault="00E765C5" w:rsidP="002134F6">
            <w:pPr>
              <w:spacing w:line="360" w:lineRule="auto"/>
              <w:jc w:val="center"/>
              <w:rPr>
                <w:rFonts w:ascii="Arial" w:hAnsi="Arial" w:cs="Arial"/>
                <w:bCs/>
              </w:rPr>
            </w:pPr>
            <w:r w:rsidRPr="006108BE">
              <w:rPr>
                <w:rFonts w:ascii="Arial" w:hAnsi="Arial" w:cs="Arial"/>
                <w:bCs/>
              </w:rPr>
              <w:t>20</w:t>
            </w:r>
          </w:p>
        </w:tc>
      </w:tr>
      <w:tr w:rsidR="00E765C5" w:rsidRPr="002051B4" w14:paraId="7E3D6FA6" w14:textId="77777777" w:rsidTr="002134F6">
        <w:tc>
          <w:tcPr>
            <w:tcW w:w="7621" w:type="dxa"/>
            <w:gridSpan w:val="3"/>
            <w:tcBorders>
              <w:top w:val="single" w:sz="4" w:space="0" w:color="auto"/>
              <w:left w:val="single" w:sz="4" w:space="0" w:color="auto"/>
              <w:bottom w:val="single" w:sz="4" w:space="0" w:color="auto"/>
              <w:right w:val="single" w:sz="4" w:space="0" w:color="auto"/>
            </w:tcBorders>
            <w:hideMark/>
          </w:tcPr>
          <w:p w14:paraId="79110044" w14:textId="77777777" w:rsidR="00E765C5" w:rsidRPr="004C79EA" w:rsidRDefault="00E765C5" w:rsidP="002134F6">
            <w:pPr>
              <w:spacing w:line="360" w:lineRule="auto"/>
              <w:jc w:val="center"/>
              <w:rPr>
                <w:rFonts w:ascii="Arial" w:hAnsi="Arial" w:cs="Arial"/>
                <w:bCs/>
              </w:rPr>
            </w:pPr>
            <w:r w:rsidRPr="004C79EA">
              <w:rPr>
                <w:rFonts w:ascii="Arial" w:hAnsi="Arial" w:cs="Arial"/>
                <w:bCs/>
              </w:rPr>
              <w:t>Total geral</w:t>
            </w:r>
          </w:p>
        </w:tc>
        <w:tc>
          <w:tcPr>
            <w:tcW w:w="1590" w:type="dxa"/>
            <w:tcBorders>
              <w:top w:val="single" w:sz="4" w:space="0" w:color="auto"/>
              <w:left w:val="single" w:sz="4" w:space="0" w:color="auto"/>
              <w:bottom w:val="single" w:sz="4" w:space="0" w:color="auto"/>
              <w:right w:val="single" w:sz="4" w:space="0" w:color="auto"/>
            </w:tcBorders>
            <w:hideMark/>
          </w:tcPr>
          <w:p w14:paraId="1C442B4A" w14:textId="77777777" w:rsidR="00E765C5" w:rsidRPr="006108BE" w:rsidRDefault="00E765C5" w:rsidP="002134F6">
            <w:pPr>
              <w:spacing w:line="360" w:lineRule="auto"/>
              <w:jc w:val="center"/>
              <w:rPr>
                <w:rFonts w:ascii="Arial" w:hAnsi="Arial" w:cs="Arial"/>
                <w:bCs/>
              </w:rPr>
            </w:pPr>
            <w:r w:rsidRPr="006108BE">
              <w:rPr>
                <w:rFonts w:ascii="Arial" w:hAnsi="Arial" w:cs="Arial"/>
                <w:bCs/>
              </w:rPr>
              <w:t xml:space="preserve">0 a 100 </w:t>
            </w:r>
          </w:p>
        </w:tc>
      </w:tr>
    </w:tbl>
    <w:p w14:paraId="15F1353C" w14:textId="77777777" w:rsidR="0086526B" w:rsidRPr="007F3F5C" w:rsidRDefault="0086526B" w:rsidP="0086526B">
      <w:pPr>
        <w:spacing w:line="360" w:lineRule="auto"/>
        <w:jc w:val="both"/>
        <w:rPr>
          <w:rFonts w:ascii="Arial" w:hAnsi="Arial" w:cs="Arial"/>
          <w:bCs/>
          <w:sz w:val="21"/>
          <w:szCs w:val="21"/>
          <w:u w:val="single"/>
        </w:rPr>
      </w:pPr>
    </w:p>
    <w:p w14:paraId="6193F112" w14:textId="77777777" w:rsidR="0086526B" w:rsidRPr="007F3F5C" w:rsidRDefault="0086526B" w:rsidP="0086526B">
      <w:pPr>
        <w:spacing w:line="360" w:lineRule="auto"/>
        <w:jc w:val="both"/>
        <w:rPr>
          <w:rFonts w:ascii="Arial" w:hAnsi="Arial" w:cs="Arial"/>
          <w:bCs/>
        </w:rPr>
      </w:pPr>
      <w:r w:rsidRPr="004357F1">
        <w:rPr>
          <w:rFonts w:ascii="Arial" w:hAnsi="Arial" w:cs="Arial"/>
          <w:b/>
          <w:bCs/>
        </w:rPr>
        <w:t>6.</w:t>
      </w:r>
      <w:r w:rsidR="004C28DE" w:rsidRPr="002051B4">
        <w:rPr>
          <w:rFonts w:ascii="Arial" w:hAnsi="Arial" w:cs="Arial"/>
          <w:b/>
        </w:rPr>
        <w:t>4</w:t>
      </w:r>
      <w:r w:rsidR="004C28DE" w:rsidRPr="002051B4">
        <w:rPr>
          <w:rFonts w:ascii="Arial" w:hAnsi="Arial" w:cs="Arial"/>
          <w:bCs/>
        </w:rPr>
        <w:t xml:space="preserve"> </w:t>
      </w:r>
      <w:bookmarkStart w:id="4" w:name="_Hlk57486285"/>
      <w:r w:rsidR="004C28DE" w:rsidRPr="002051B4">
        <w:rPr>
          <w:rFonts w:ascii="Arial" w:hAnsi="Arial" w:cs="Arial"/>
          <w:bCs/>
        </w:rPr>
        <w:t xml:space="preserve">A nota final será obtida a partir do cálculo </w:t>
      </w:r>
      <w:r w:rsidR="004C28DE">
        <w:rPr>
          <w:rFonts w:ascii="Arial" w:hAnsi="Arial" w:cs="Arial"/>
          <w:bCs/>
        </w:rPr>
        <w:t>da somatória da pontuação dos itens</w:t>
      </w:r>
      <w:bookmarkEnd w:id="4"/>
      <w:r w:rsidR="00574CDC">
        <w:rPr>
          <w:rFonts w:ascii="Arial" w:hAnsi="Arial" w:cs="Arial"/>
          <w:bCs/>
        </w:rPr>
        <w:t>.</w:t>
      </w:r>
    </w:p>
    <w:p w14:paraId="03943B2D" w14:textId="77777777" w:rsidR="0086526B" w:rsidRPr="007F3F5C" w:rsidRDefault="0086526B" w:rsidP="0086526B">
      <w:pPr>
        <w:spacing w:line="360" w:lineRule="auto"/>
        <w:jc w:val="both"/>
        <w:rPr>
          <w:rFonts w:ascii="Arial" w:hAnsi="Arial" w:cs="Arial"/>
          <w:bCs/>
        </w:rPr>
      </w:pPr>
      <w:r w:rsidRPr="004357F1">
        <w:rPr>
          <w:rFonts w:ascii="Arial" w:hAnsi="Arial" w:cs="Arial"/>
          <w:b/>
          <w:bCs/>
        </w:rPr>
        <w:t>6.</w:t>
      </w:r>
      <w:r w:rsidR="004C28DE">
        <w:rPr>
          <w:rFonts w:ascii="Arial" w:hAnsi="Arial" w:cs="Arial"/>
          <w:b/>
          <w:bCs/>
        </w:rPr>
        <w:t>5</w:t>
      </w:r>
      <w:r w:rsidRPr="007F3F5C">
        <w:rPr>
          <w:rFonts w:ascii="Arial" w:hAnsi="Arial" w:cs="Arial"/>
          <w:bCs/>
        </w:rPr>
        <w:t xml:space="preserve"> Serão desclassificadas as candidaturas que não obtiverem a nota final mínima de 60 (sessenta) pontos. </w:t>
      </w:r>
    </w:p>
    <w:p w14:paraId="68AED595" w14:textId="77777777" w:rsidR="0086526B" w:rsidRPr="007F3F5C" w:rsidRDefault="0086526B" w:rsidP="0086526B">
      <w:pPr>
        <w:spacing w:line="360" w:lineRule="auto"/>
        <w:jc w:val="both"/>
        <w:rPr>
          <w:rFonts w:ascii="Arial" w:hAnsi="Arial" w:cs="Arial"/>
          <w:bCs/>
        </w:rPr>
      </w:pPr>
      <w:r w:rsidRPr="004357F1">
        <w:rPr>
          <w:rFonts w:ascii="Arial" w:hAnsi="Arial" w:cs="Arial"/>
          <w:b/>
          <w:bCs/>
        </w:rPr>
        <w:t>6.</w:t>
      </w:r>
      <w:r w:rsidR="004C28DE">
        <w:rPr>
          <w:rFonts w:ascii="Arial" w:hAnsi="Arial" w:cs="Arial"/>
          <w:b/>
          <w:bCs/>
        </w:rPr>
        <w:t>6</w:t>
      </w:r>
      <w:r w:rsidRPr="007F3F5C">
        <w:rPr>
          <w:rFonts w:ascii="Arial" w:hAnsi="Arial" w:cs="Arial"/>
          <w:bCs/>
        </w:rPr>
        <w:t xml:space="preserve"> Em caso de empate na pontuação total de cada propo</w:t>
      </w:r>
      <w:r>
        <w:rPr>
          <w:rFonts w:ascii="Arial" w:hAnsi="Arial" w:cs="Arial"/>
          <w:bCs/>
        </w:rPr>
        <w:t xml:space="preserve">nente </w:t>
      </w:r>
      <w:r w:rsidRPr="007F3F5C">
        <w:rPr>
          <w:rFonts w:ascii="Arial" w:hAnsi="Arial" w:cs="Arial"/>
          <w:bCs/>
        </w:rPr>
        <w:t>serão utilizados os seguintes critérios de desempate, na ordem abaixo, utilizados na sequência, caso o empate persistir:</w:t>
      </w:r>
    </w:p>
    <w:p w14:paraId="1644A3BA" w14:textId="77777777" w:rsidR="0086526B" w:rsidRPr="007F3F5C" w:rsidRDefault="0086526B" w:rsidP="0086526B">
      <w:pPr>
        <w:spacing w:line="360" w:lineRule="auto"/>
        <w:jc w:val="both"/>
        <w:rPr>
          <w:rFonts w:ascii="Arial" w:hAnsi="Arial" w:cs="Arial"/>
          <w:bCs/>
        </w:rPr>
      </w:pPr>
      <w:r w:rsidRPr="007F3F5C">
        <w:rPr>
          <w:rFonts w:ascii="Arial" w:hAnsi="Arial" w:cs="Arial"/>
          <w:bCs/>
        </w:rPr>
        <w:t>a) O proponente que tiver a maior pontuação no critério A</w:t>
      </w:r>
    </w:p>
    <w:p w14:paraId="6249CDF1" w14:textId="77777777" w:rsidR="0086526B" w:rsidRPr="007F3F5C" w:rsidRDefault="0086526B" w:rsidP="0086526B">
      <w:pPr>
        <w:spacing w:line="360" w:lineRule="auto"/>
        <w:jc w:val="both"/>
        <w:rPr>
          <w:rFonts w:ascii="Arial" w:hAnsi="Arial" w:cs="Arial"/>
          <w:bCs/>
        </w:rPr>
      </w:pPr>
      <w:r w:rsidRPr="007F3F5C">
        <w:rPr>
          <w:rFonts w:ascii="Arial" w:hAnsi="Arial" w:cs="Arial"/>
          <w:bCs/>
        </w:rPr>
        <w:t>b) O proponente que tiver a maior pontuação no critério C</w:t>
      </w:r>
    </w:p>
    <w:p w14:paraId="446E794E" w14:textId="77777777" w:rsidR="0086526B" w:rsidRPr="007F3F5C" w:rsidRDefault="0086526B" w:rsidP="0086526B">
      <w:pPr>
        <w:spacing w:line="360" w:lineRule="auto"/>
        <w:jc w:val="both"/>
        <w:rPr>
          <w:rFonts w:ascii="Arial" w:hAnsi="Arial" w:cs="Arial"/>
          <w:bCs/>
        </w:rPr>
      </w:pPr>
      <w:r w:rsidRPr="007F3F5C">
        <w:rPr>
          <w:rFonts w:ascii="Arial" w:hAnsi="Arial" w:cs="Arial"/>
          <w:bCs/>
        </w:rPr>
        <w:t>c) O proponente que tiver a maior pontuação no critério B</w:t>
      </w:r>
    </w:p>
    <w:p w14:paraId="5D308E9C" w14:textId="77777777" w:rsidR="0086526B" w:rsidRPr="004C28DE" w:rsidRDefault="0086526B" w:rsidP="0086526B">
      <w:pPr>
        <w:spacing w:line="360" w:lineRule="auto"/>
        <w:jc w:val="both"/>
        <w:rPr>
          <w:rFonts w:ascii="Arial" w:hAnsi="Arial" w:cs="Arial"/>
          <w:bCs/>
        </w:rPr>
      </w:pPr>
      <w:r w:rsidRPr="004C28DE">
        <w:rPr>
          <w:rFonts w:ascii="Arial" w:hAnsi="Arial" w:cs="Arial"/>
          <w:b/>
          <w:bCs/>
        </w:rPr>
        <w:t>6.</w:t>
      </w:r>
      <w:r w:rsidR="004C28DE" w:rsidRPr="004C28DE">
        <w:rPr>
          <w:rFonts w:ascii="Arial" w:hAnsi="Arial" w:cs="Arial"/>
          <w:b/>
          <w:bCs/>
        </w:rPr>
        <w:t>7</w:t>
      </w:r>
      <w:r w:rsidRPr="004C28DE">
        <w:rPr>
          <w:rFonts w:ascii="Arial" w:hAnsi="Arial" w:cs="Arial"/>
          <w:bCs/>
        </w:rPr>
        <w:t xml:space="preserve"> Não havendo iniciativas suficientes classificadas para atingir a distribuição total prevista no item 2, o valor remanescente será redistribuído de forma igualitária entre todos os selecionados premiados. </w:t>
      </w:r>
      <w:bookmarkEnd w:id="2"/>
    </w:p>
    <w:p w14:paraId="2ADBD861" w14:textId="77777777" w:rsidR="0086526B" w:rsidRPr="00C53DB0" w:rsidRDefault="0086526B" w:rsidP="0086526B">
      <w:pPr>
        <w:spacing w:line="360" w:lineRule="auto"/>
        <w:jc w:val="both"/>
        <w:rPr>
          <w:rFonts w:ascii="Arial" w:hAnsi="Arial" w:cs="Arial"/>
          <w:bCs/>
        </w:rPr>
      </w:pPr>
      <w:r w:rsidRPr="00C53DB0">
        <w:rPr>
          <w:rFonts w:ascii="Arial" w:hAnsi="Arial" w:cs="Arial"/>
          <w:bCs/>
        </w:rPr>
        <w:t>Inscrições</w:t>
      </w:r>
    </w:p>
    <w:p w14:paraId="4F08D5AF" w14:textId="77777777" w:rsidR="0086526B" w:rsidRPr="00C53DB0" w:rsidRDefault="0086526B" w:rsidP="0086526B">
      <w:pPr>
        <w:spacing w:line="360" w:lineRule="auto"/>
        <w:jc w:val="both"/>
        <w:rPr>
          <w:rFonts w:ascii="Arial" w:hAnsi="Arial" w:cs="Arial"/>
        </w:rPr>
      </w:pPr>
      <w:r w:rsidRPr="004357F1">
        <w:rPr>
          <w:rFonts w:ascii="Arial" w:hAnsi="Arial" w:cs="Arial"/>
          <w:b/>
        </w:rPr>
        <w:t>6.</w:t>
      </w:r>
      <w:r w:rsidR="004C28DE">
        <w:rPr>
          <w:rFonts w:ascii="Arial" w:hAnsi="Arial" w:cs="Arial"/>
          <w:b/>
        </w:rPr>
        <w:t>8</w:t>
      </w:r>
      <w:r w:rsidRPr="00C53DB0">
        <w:rPr>
          <w:rFonts w:ascii="Arial" w:hAnsi="Arial" w:cs="Arial"/>
        </w:rPr>
        <w:t xml:space="preserve"> Poderão se inscrever no presente </w:t>
      </w:r>
      <w:r>
        <w:rPr>
          <w:rFonts w:ascii="Arial" w:hAnsi="Arial" w:cs="Arial"/>
        </w:rPr>
        <w:t>edital</w:t>
      </w:r>
      <w:r w:rsidRPr="00C53DB0">
        <w:rPr>
          <w:rFonts w:ascii="Arial" w:hAnsi="Arial" w:cs="Arial"/>
        </w:rPr>
        <w:t>, grupos de cultura popular e manifestações tradicionais com ou sem constituição jurídica própria, de grande experiência e conhecimento nas suas respectivas linguagens artísticas e nos saberes e fazeres tradicionais, com reconhecimento da comunidade ouro-pretana, dedicados as culturas populares e tradicionais.</w:t>
      </w:r>
    </w:p>
    <w:p w14:paraId="20FA6940" w14:textId="77777777" w:rsidR="0086526B" w:rsidRPr="00C53DB0" w:rsidRDefault="0086526B" w:rsidP="0086526B">
      <w:pPr>
        <w:spacing w:line="360" w:lineRule="auto"/>
        <w:jc w:val="both"/>
        <w:rPr>
          <w:rFonts w:ascii="Arial" w:hAnsi="Arial" w:cs="Arial"/>
        </w:rPr>
      </w:pPr>
      <w:bookmarkStart w:id="5" w:name="_Hlk57486440"/>
      <w:r w:rsidRPr="004357F1">
        <w:rPr>
          <w:rFonts w:ascii="Arial" w:hAnsi="Arial" w:cs="Arial"/>
          <w:b/>
        </w:rPr>
        <w:t>6.</w:t>
      </w:r>
      <w:r w:rsidR="004C28DE">
        <w:rPr>
          <w:rFonts w:ascii="Arial" w:hAnsi="Arial" w:cs="Arial"/>
          <w:b/>
        </w:rPr>
        <w:t>9</w:t>
      </w:r>
      <w:r w:rsidRPr="00C53DB0">
        <w:rPr>
          <w:rFonts w:ascii="Arial" w:hAnsi="Arial" w:cs="Arial"/>
        </w:rPr>
        <w:t xml:space="preserve"> As inscrições deverão ser realizadas, exclusivamente, em plataforma on-line, através do site da PMOP</w:t>
      </w:r>
      <w:r>
        <w:rPr>
          <w:rFonts w:ascii="Arial" w:hAnsi="Arial" w:cs="Arial"/>
        </w:rPr>
        <w:t>.</w:t>
      </w:r>
    </w:p>
    <w:p w14:paraId="41A48B73" w14:textId="77777777" w:rsidR="0086526B" w:rsidRPr="00C53DB0" w:rsidRDefault="0086526B" w:rsidP="0086526B">
      <w:pPr>
        <w:spacing w:line="360" w:lineRule="auto"/>
        <w:jc w:val="both"/>
        <w:rPr>
          <w:rFonts w:ascii="Arial" w:hAnsi="Arial" w:cs="Arial"/>
        </w:rPr>
      </w:pPr>
      <w:r w:rsidRPr="004357F1">
        <w:rPr>
          <w:rFonts w:ascii="Arial" w:hAnsi="Arial" w:cs="Arial"/>
          <w:b/>
        </w:rPr>
        <w:t>6.1</w:t>
      </w:r>
      <w:r w:rsidR="004C28DE">
        <w:rPr>
          <w:rFonts w:ascii="Arial" w:hAnsi="Arial" w:cs="Arial"/>
          <w:b/>
        </w:rPr>
        <w:t>0</w:t>
      </w:r>
      <w:r w:rsidRPr="00C53DB0">
        <w:rPr>
          <w:rFonts w:ascii="Arial" w:hAnsi="Arial" w:cs="Arial"/>
        </w:rPr>
        <w:t xml:space="preserve"> No ato da inscrição deverão ser preenchidos completamente o formulário disponível na plataforma on-line da PMOP, bem como a anexada cópia digital </w:t>
      </w:r>
      <w:r>
        <w:rPr>
          <w:rFonts w:ascii="Arial" w:hAnsi="Arial" w:cs="Arial"/>
        </w:rPr>
        <w:t xml:space="preserve">de </w:t>
      </w:r>
      <w:r w:rsidRPr="00C53DB0">
        <w:rPr>
          <w:rFonts w:ascii="Arial" w:hAnsi="Arial" w:cs="Arial"/>
        </w:rPr>
        <w:t>documentação obrigatória</w:t>
      </w:r>
      <w:r>
        <w:rPr>
          <w:rFonts w:ascii="Arial" w:hAnsi="Arial" w:cs="Arial"/>
        </w:rPr>
        <w:t xml:space="preserve">. </w:t>
      </w:r>
    </w:p>
    <w:p w14:paraId="60869464" w14:textId="77777777" w:rsidR="0086526B" w:rsidRPr="00C53DB0" w:rsidRDefault="0086526B" w:rsidP="0086526B">
      <w:pPr>
        <w:spacing w:line="360" w:lineRule="auto"/>
        <w:jc w:val="both"/>
        <w:rPr>
          <w:rFonts w:ascii="Arial" w:hAnsi="Arial" w:cs="Arial"/>
        </w:rPr>
      </w:pPr>
    </w:p>
    <w:bookmarkEnd w:id="5"/>
    <w:p w14:paraId="25F7A376" w14:textId="77777777" w:rsidR="0086526B" w:rsidRPr="00C53DB0" w:rsidRDefault="0086526B" w:rsidP="0086526B">
      <w:pPr>
        <w:spacing w:line="360" w:lineRule="auto"/>
        <w:jc w:val="both"/>
        <w:rPr>
          <w:rFonts w:ascii="Arial" w:hAnsi="Arial" w:cs="Arial"/>
          <w:b/>
        </w:rPr>
      </w:pPr>
      <w:r w:rsidRPr="00C53DB0">
        <w:rPr>
          <w:rFonts w:ascii="Arial" w:hAnsi="Arial" w:cs="Arial"/>
          <w:b/>
        </w:rPr>
        <w:t>7 - Justificativa do Preço:</w:t>
      </w:r>
    </w:p>
    <w:p w14:paraId="2846A542" w14:textId="77777777" w:rsidR="0086526B" w:rsidRPr="00C53DB0" w:rsidRDefault="007E1F2F" w:rsidP="0086526B">
      <w:pPr>
        <w:spacing w:line="360" w:lineRule="auto"/>
        <w:jc w:val="both"/>
        <w:rPr>
          <w:rFonts w:ascii="Arial" w:hAnsi="Arial" w:cs="Arial"/>
        </w:rPr>
      </w:pPr>
      <w:bookmarkStart w:id="6" w:name="_Hlk57487109"/>
      <w:r w:rsidRPr="007E1F2F">
        <w:rPr>
          <w:rFonts w:ascii="Arial" w:hAnsi="Arial" w:cs="Arial"/>
          <w:b/>
          <w:bCs/>
        </w:rPr>
        <w:t>7.1</w:t>
      </w:r>
      <w:r>
        <w:rPr>
          <w:rFonts w:ascii="Arial" w:hAnsi="Arial" w:cs="Arial"/>
        </w:rPr>
        <w:t xml:space="preserve"> </w:t>
      </w:r>
      <w:r w:rsidR="0086526B" w:rsidRPr="00C53DB0">
        <w:rPr>
          <w:rFonts w:ascii="Arial" w:hAnsi="Arial" w:cs="Arial"/>
        </w:rPr>
        <w:t>O valor de premiação da trajetória de atividades artísticas e culturais, de grupos de cultura popular e manifestações tradicionais e bens imateriais do município de Ouro Preto, conforme deliberado pelo Conselho Municipal de Política Cultural em conjunto com a Secretaria de Cultura e Patrimônio tem o caráter de reconhecer e premiar instituições privadas sem fins lucrativos com natureza ou finalidade cultural praticantes das diversas expressões culturais populares, observadas as disposições dos artigos 215 e 216 da Constituição da República Federativa do Brasil, e da Seção VII e VIII da Lei Orgânica do Município.</w:t>
      </w:r>
    </w:p>
    <w:bookmarkEnd w:id="6"/>
    <w:p w14:paraId="393EA214" w14:textId="77777777" w:rsidR="0086526B" w:rsidRPr="00C53DB0" w:rsidRDefault="0086526B" w:rsidP="0086526B">
      <w:pPr>
        <w:spacing w:line="360" w:lineRule="auto"/>
        <w:jc w:val="both"/>
        <w:rPr>
          <w:rFonts w:ascii="Arial" w:hAnsi="Arial" w:cs="Arial"/>
        </w:rPr>
      </w:pPr>
    </w:p>
    <w:p w14:paraId="32DCAF96" w14:textId="77777777" w:rsidR="0086526B" w:rsidRPr="00C53DB0" w:rsidRDefault="0086526B" w:rsidP="0086526B">
      <w:pPr>
        <w:spacing w:line="360" w:lineRule="auto"/>
        <w:jc w:val="both"/>
        <w:rPr>
          <w:rFonts w:ascii="Arial" w:hAnsi="Arial" w:cs="Arial"/>
          <w:b/>
        </w:rPr>
      </w:pPr>
      <w:r w:rsidRPr="00C53DB0">
        <w:rPr>
          <w:rFonts w:ascii="Arial" w:hAnsi="Arial" w:cs="Arial"/>
          <w:b/>
        </w:rPr>
        <w:t>8 - Prazo da Contratação:</w:t>
      </w:r>
    </w:p>
    <w:p w14:paraId="5748CA8F" w14:textId="77777777" w:rsidR="0086526B" w:rsidRPr="00C53DB0" w:rsidRDefault="007E1F2F" w:rsidP="0086526B">
      <w:pPr>
        <w:spacing w:line="360" w:lineRule="auto"/>
        <w:jc w:val="both"/>
        <w:rPr>
          <w:rFonts w:ascii="Arial" w:hAnsi="Arial" w:cs="Arial"/>
          <w:b/>
        </w:rPr>
      </w:pPr>
      <w:r w:rsidRPr="007E1F2F">
        <w:rPr>
          <w:rFonts w:ascii="Arial" w:eastAsia="Arial" w:hAnsi="Arial" w:cs="Arial"/>
          <w:b/>
          <w:bCs/>
          <w:highlight w:val="white"/>
        </w:rPr>
        <w:t>8.1</w:t>
      </w:r>
      <w:r>
        <w:rPr>
          <w:rFonts w:ascii="Arial" w:eastAsia="Arial" w:hAnsi="Arial" w:cs="Arial"/>
          <w:highlight w:val="white"/>
        </w:rPr>
        <w:t xml:space="preserve"> </w:t>
      </w:r>
      <w:r w:rsidR="0086526B" w:rsidRPr="00C53DB0">
        <w:rPr>
          <w:rFonts w:ascii="Arial" w:eastAsia="Arial" w:hAnsi="Arial" w:cs="Arial"/>
          <w:highlight w:val="white"/>
        </w:rPr>
        <w:t xml:space="preserve">O prazo de vigência </w:t>
      </w:r>
      <w:r w:rsidR="0086526B">
        <w:rPr>
          <w:rFonts w:ascii="Arial" w:eastAsia="Arial" w:hAnsi="Arial" w:cs="Arial"/>
        </w:rPr>
        <w:t>será de 0</w:t>
      </w:r>
      <w:r w:rsidR="004C2320">
        <w:rPr>
          <w:rFonts w:ascii="Arial" w:eastAsia="Arial" w:hAnsi="Arial" w:cs="Arial"/>
        </w:rPr>
        <w:t>8</w:t>
      </w:r>
      <w:r w:rsidR="0086526B" w:rsidRPr="00C53DB0">
        <w:rPr>
          <w:rFonts w:ascii="Arial" w:eastAsia="Arial" w:hAnsi="Arial" w:cs="Arial"/>
        </w:rPr>
        <w:t xml:space="preserve"> (</w:t>
      </w:r>
      <w:r w:rsidR="004C2320">
        <w:rPr>
          <w:rFonts w:ascii="Arial" w:eastAsia="Arial" w:hAnsi="Arial" w:cs="Arial"/>
        </w:rPr>
        <w:t>oito</w:t>
      </w:r>
      <w:r w:rsidR="0086526B" w:rsidRPr="00C53DB0">
        <w:rPr>
          <w:rFonts w:ascii="Arial" w:eastAsia="Arial" w:hAnsi="Arial" w:cs="Arial"/>
        </w:rPr>
        <w:t xml:space="preserve">) meses </w:t>
      </w:r>
      <w:r w:rsidR="0086526B" w:rsidRPr="00C53DB0">
        <w:rPr>
          <w:rFonts w:ascii="Arial" w:hAnsi="Arial" w:cs="Arial"/>
        </w:rPr>
        <w:t xml:space="preserve">contados a partir da data de assinatura do </w:t>
      </w:r>
      <w:r>
        <w:rPr>
          <w:rFonts w:ascii="Arial" w:hAnsi="Arial" w:cs="Arial"/>
        </w:rPr>
        <w:t>termo simplificado</w:t>
      </w:r>
      <w:r w:rsidR="0086526B" w:rsidRPr="00C53DB0">
        <w:rPr>
          <w:rFonts w:ascii="Arial" w:hAnsi="Arial" w:cs="Arial"/>
        </w:rPr>
        <w:t xml:space="preserve"> podendo ser prorrogado caso haja interesse entre as partes, mediante justificativa.</w:t>
      </w:r>
      <w:r w:rsidR="0086526B" w:rsidRPr="00C53DB0">
        <w:rPr>
          <w:rFonts w:ascii="Arial" w:hAnsi="Arial" w:cs="Arial"/>
          <w:b/>
        </w:rPr>
        <w:t xml:space="preserve"> </w:t>
      </w:r>
    </w:p>
    <w:p w14:paraId="1E8FAB37" w14:textId="77777777" w:rsidR="0086526B" w:rsidRPr="007F3F5C" w:rsidRDefault="0086526B" w:rsidP="0086526B">
      <w:pPr>
        <w:spacing w:line="360" w:lineRule="auto"/>
        <w:jc w:val="both"/>
        <w:rPr>
          <w:rFonts w:ascii="Arial" w:hAnsi="Arial" w:cs="Arial"/>
          <w:sz w:val="21"/>
          <w:szCs w:val="21"/>
        </w:rPr>
      </w:pPr>
    </w:p>
    <w:p w14:paraId="08A8199A" w14:textId="77777777" w:rsidR="0086526B" w:rsidRPr="00C53DB0" w:rsidRDefault="0086526B" w:rsidP="0086526B">
      <w:pPr>
        <w:spacing w:line="360" w:lineRule="auto"/>
        <w:jc w:val="both"/>
        <w:rPr>
          <w:rFonts w:ascii="Arial" w:hAnsi="Arial" w:cs="Arial"/>
          <w:b/>
        </w:rPr>
      </w:pPr>
      <w:r w:rsidRPr="00C53DB0">
        <w:rPr>
          <w:rFonts w:ascii="Arial" w:hAnsi="Arial" w:cs="Arial"/>
          <w:b/>
        </w:rPr>
        <w:t>9 - Forma de Pagamento:</w:t>
      </w:r>
    </w:p>
    <w:p w14:paraId="33EADA66" w14:textId="77777777" w:rsidR="0086526B" w:rsidRPr="00C53DB0" w:rsidRDefault="0086526B" w:rsidP="0086526B">
      <w:pPr>
        <w:spacing w:line="360" w:lineRule="auto"/>
        <w:jc w:val="both"/>
        <w:rPr>
          <w:rFonts w:ascii="Arial" w:hAnsi="Arial" w:cs="Arial"/>
          <w:bCs/>
        </w:rPr>
      </w:pPr>
      <w:r w:rsidRPr="004357F1">
        <w:rPr>
          <w:rFonts w:ascii="Arial" w:hAnsi="Arial" w:cs="Arial"/>
          <w:b/>
          <w:bCs/>
        </w:rPr>
        <w:t>9.1</w:t>
      </w:r>
      <w:r w:rsidRPr="00C53DB0">
        <w:rPr>
          <w:rFonts w:ascii="Arial" w:hAnsi="Arial" w:cs="Arial"/>
          <w:bCs/>
        </w:rPr>
        <w:t xml:space="preserve"> O candidato ao </w:t>
      </w:r>
      <w:r>
        <w:rPr>
          <w:rFonts w:ascii="Arial" w:hAnsi="Arial" w:cs="Arial"/>
          <w:bCs/>
        </w:rPr>
        <w:t>edital</w:t>
      </w:r>
      <w:r w:rsidRPr="00C53DB0">
        <w:rPr>
          <w:rFonts w:ascii="Arial" w:hAnsi="Arial" w:cs="Arial"/>
          <w:bCs/>
        </w:rPr>
        <w:t xml:space="preserve"> deverá apresentar, sob pena de inabilitação, </w:t>
      </w:r>
      <w:bookmarkStart w:id="7" w:name="_Hlk56865517"/>
      <w:r w:rsidRPr="00C53DB0">
        <w:rPr>
          <w:rFonts w:ascii="Arial" w:hAnsi="Arial" w:cs="Arial"/>
          <w:bCs/>
        </w:rPr>
        <w:t xml:space="preserve">conta </w:t>
      </w:r>
      <w:r>
        <w:rPr>
          <w:rFonts w:ascii="Arial" w:hAnsi="Arial" w:cs="Arial"/>
          <w:bCs/>
        </w:rPr>
        <w:t xml:space="preserve">bancária </w:t>
      </w:r>
      <w:r w:rsidRPr="00C53DB0">
        <w:rPr>
          <w:rFonts w:ascii="Arial" w:hAnsi="Arial" w:cs="Arial"/>
          <w:bCs/>
        </w:rPr>
        <w:t>em ins</w:t>
      </w:r>
      <w:r w:rsidRPr="00C53DB0">
        <w:rPr>
          <w:rFonts w:ascii="Arial" w:eastAsia="Arial" w:hAnsi="Arial" w:cs="Arial"/>
          <w:bCs/>
        </w:rPr>
        <w:t>ti</w:t>
      </w:r>
      <w:r w:rsidRPr="00C53DB0">
        <w:rPr>
          <w:rFonts w:ascii="Arial" w:hAnsi="Arial" w:cs="Arial"/>
          <w:bCs/>
        </w:rPr>
        <w:t>tuição bancária de livre escolha do beneficiário, para recebimento, caso venha a ser selecionado.</w:t>
      </w:r>
    </w:p>
    <w:bookmarkEnd w:id="7"/>
    <w:p w14:paraId="53C95066" w14:textId="77777777" w:rsidR="0086526B" w:rsidRPr="00C53DB0" w:rsidRDefault="0086526B" w:rsidP="0086526B">
      <w:pPr>
        <w:spacing w:line="360" w:lineRule="auto"/>
        <w:jc w:val="both"/>
        <w:rPr>
          <w:rFonts w:ascii="Arial" w:hAnsi="Arial" w:cs="Arial"/>
          <w:bCs/>
        </w:rPr>
      </w:pPr>
      <w:r w:rsidRPr="004357F1">
        <w:rPr>
          <w:rFonts w:ascii="Arial" w:hAnsi="Arial" w:cs="Arial"/>
          <w:b/>
          <w:bCs/>
        </w:rPr>
        <w:t>9.2</w:t>
      </w:r>
      <w:r w:rsidRPr="00C53DB0">
        <w:rPr>
          <w:rFonts w:ascii="Arial" w:hAnsi="Arial" w:cs="Arial"/>
          <w:bCs/>
        </w:rPr>
        <w:t xml:space="preserve"> Considerando que de acordo com o Comunicado do Ministério da Economia nº 46/2020, a partir da conta única e específica, os Municípios poderão fazer os pagamentos aos beneficiários da Lei Aldir Blanc de forma gratuita por meio da transferência eletrônica, seja DOC ou TED, realizada pelo ASP;</w:t>
      </w:r>
    </w:p>
    <w:p w14:paraId="6D1E2E9F" w14:textId="77777777" w:rsidR="0086526B" w:rsidRPr="007F3F5C" w:rsidRDefault="0086526B" w:rsidP="0086526B">
      <w:pPr>
        <w:spacing w:line="360" w:lineRule="auto"/>
        <w:jc w:val="both"/>
        <w:rPr>
          <w:rFonts w:ascii="Arial" w:hAnsi="Arial" w:cs="Arial"/>
          <w:bCs/>
        </w:rPr>
      </w:pPr>
      <w:r w:rsidRPr="004357F1">
        <w:rPr>
          <w:rFonts w:ascii="Arial" w:hAnsi="Arial" w:cs="Arial"/>
          <w:b/>
          <w:bCs/>
        </w:rPr>
        <w:t>9.3</w:t>
      </w:r>
      <w:r w:rsidRPr="007F3F5C">
        <w:rPr>
          <w:rFonts w:ascii="Arial" w:hAnsi="Arial" w:cs="Arial"/>
          <w:bCs/>
        </w:rPr>
        <w:t xml:space="preserve"> No caso de pessoas jurídicas, o prêmio será pago exclusivamente em conta corrente que tenha a entidade como titular. Para tanto, não poderá ser indicada conta utilizada para convênio ou instrumentos congêneres. </w:t>
      </w:r>
    </w:p>
    <w:p w14:paraId="39EF743C" w14:textId="77777777" w:rsidR="0086526B" w:rsidRPr="007F3F5C" w:rsidRDefault="0086526B" w:rsidP="0086526B">
      <w:pPr>
        <w:spacing w:line="360" w:lineRule="auto"/>
        <w:jc w:val="both"/>
        <w:rPr>
          <w:rFonts w:ascii="Arial" w:hAnsi="Arial" w:cs="Arial"/>
          <w:bCs/>
        </w:rPr>
      </w:pPr>
      <w:r w:rsidRPr="004357F1">
        <w:rPr>
          <w:rFonts w:ascii="Arial" w:hAnsi="Arial" w:cs="Arial"/>
          <w:b/>
          <w:bCs/>
        </w:rPr>
        <w:t>9.4</w:t>
      </w:r>
      <w:r w:rsidRPr="007F3F5C">
        <w:rPr>
          <w:rFonts w:ascii="Arial" w:hAnsi="Arial" w:cs="Arial"/>
          <w:bCs/>
        </w:rPr>
        <w:t xml:space="preserve"> </w:t>
      </w:r>
      <w:bookmarkStart w:id="8" w:name="_Hlk56865498"/>
      <w:r w:rsidRPr="007F3F5C">
        <w:rPr>
          <w:rFonts w:ascii="Arial" w:hAnsi="Arial" w:cs="Arial"/>
          <w:bCs/>
        </w:rPr>
        <w:t xml:space="preserve">No caso de pessoas físicas, o prêmio será pago em conta </w:t>
      </w:r>
      <w:r>
        <w:rPr>
          <w:rFonts w:ascii="Arial" w:hAnsi="Arial" w:cs="Arial"/>
          <w:bCs/>
        </w:rPr>
        <w:t>bancária</w:t>
      </w:r>
      <w:r w:rsidRPr="007F3F5C">
        <w:rPr>
          <w:rFonts w:ascii="Arial" w:hAnsi="Arial" w:cs="Arial"/>
          <w:bCs/>
        </w:rPr>
        <w:t xml:space="preserve"> de qualquer banco, tendo o candidato como único titular, não sendo aceitas contas-fácil, as contas-benefício tais como Bolsa Família, Bolsa Escola, Aposentadoria, dentre outras. Também não serão aceitas contas conjuntas ou de terceiros. </w:t>
      </w:r>
    </w:p>
    <w:bookmarkEnd w:id="8"/>
    <w:p w14:paraId="324AFFFC" w14:textId="77777777" w:rsidR="0086526B" w:rsidRPr="007F3F5C" w:rsidRDefault="0086526B" w:rsidP="0086526B">
      <w:pPr>
        <w:spacing w:line="360" w:lineRule="auto"/>
        <w:jc w:val="both"/>
        <w:rPr>
          <w:rFonts w:ascii="Arial" w:hAnsi="Arial" w:cs="Arial"/>
          <w:bCs/>
        </w:rPr>
      </w:pPr>
      <w:r w:rsidRPr="004357F1">
        <w:rPr>
          <w:rFonts w:ascii="Arial" w:hAnsi="Arial" w:cs="Arial"/>
          <w:b/>
          <w:bCs/>
        </w:rPr>
        <w:t>9.5</w:t>
      </w:r>
      <w:r w:rsidRPr="007F3F5C">
        <w:rPr>
          <w:rFonts w:ascii="Arial" w:hAnsi="Arial" w:cs="Arial"/>
          <w:bCs/>
        </w:rPr>
        <w:t xml:space="preserve"> Para o pagamento às pessoas físicas deverão ser retidos na fonte o valor do imposto de renda, de acordo com as correspondentes alíquotas previstas na legislação vigente à época do pagamento. </w:t>
      </w:r>
    </w:p>
    <w:p w14:paraId="024B2664" w14:textId="77777777" w:rsidR="0086526B" w:rsidRPr="007F3F5C" w:rsidRDefault="0086526B" w:rsidP="0086526B">
      <w:pPr>
        <w:spacing w:line="360" w:lineRule="auto"/>
        <w:jc w:val="both"/>
        <w:rPr>
          <w:rFonts w:ascii="Arial" w:hAnsi="Arial" w:cs="Arial"/>
          <w:bCs/>
        </w:rPr>
      </w:pPr>
      <w:r w:rsidRPr="004357F1">
        <w:rPr>
          <w:rFonts w:ascii="Arial" w:hAnsi="Arial" w:cs="Arial"/>
          <w:b/>
          <w:bCs/>
        </w:rPr>
        <w:t>9.6</w:t>
      </w:r>
      <w:r w:rsidRPr="007F3F5C">
        <w:rPr>
          <w:rFonts w:ascii="Arial" w:hAnsi="Arial" w:cs="Arial"/>
          <w:bCs/>
        </w:rPr>
        <w:t xml:space="preserve"> O repasse ao beneficiário, será realizado até dia 31/12/2020.</w:t>
      </w:r>
    </w:p>
    <w:p w14:paraId="180C7484" w14:textId="77777777" w:rsidR="0086526B" w:rsidRPr="007F3F5C" w:rsidRDefault="0086526B" w:rsidP="0086526B">
      <w:pPr>
        <w:spacing w:line="360" w:lineRule="auto"/>
        <w:jc w:val="both"/>
        <w:rPr>
          <w:rFonts w:ascii="Arial" w:hAnsi="Arial" w:cs="Arial"/>
          <w:sz w:val="21"/>
          <w:szCs w:val="21"/>
        </w:rPr>
      </w:pPr>
    </w:p>
    <w:p w14:paraId="30DEA98C" w14:textId="77777777" w:rsidR="0086526B" w:rsidRPr="00C53DB0" w:rsidRDefault="0086526B" w:rsidP="0086526B">
      <w:pPr>
        <w:spacing w:line="360" w:lineRule="auto"/>
        <w:jc w:val="both"/>
        <w:rPr>
          <w:rFonts w:ascii="Arial" w:hAnsi="Arial" w:cs="Arial"/>
          <w:b/>
        </w:rPr>
      </w:pPr>
      <w:r w:rsidRPr="00C53DB0">
        <w:rPr>
          <w:rFonts w:ascii="Arial" w:hAnsi="Arial" w:cs="Arial"/>
          <w:b/>
        </w:rPr>
        <w:t>10 - Das Restrições</w:t>
      </w:r>
    </w:p>
    <w:p w14:paraId="691B362D" w14:textId="77777777" w:rsidR="0086526B" w:rsidRPr="00C53DB0" w:rsidRDefault="0086526B" w:rsidP="0086526B">
      <w:pPr>
        <w:spacing w:line="360" w:lineRule="auto"/>
        <w:jc w:val="both"/>
        <w:rPr>
          <w:rFonts w:ascii="Arial" w:hAnsi="Arial" w:cs="Arial"/>
          <w:bCs/>
        </w:rPr>
      </w:pPr>
      <w:r w:rsidRPr="004357F1">
        <w:rPr>
          <w:rFonts w:ascii="Arial" w:hAnsi="Arial" w:cs="Arial"/>
          <w:b/>
          <w:bCs/>
        </w:rPr>
        <w:t>10.1</w:t>
      </w:r>
      <w:r w:rsidRPr="00C53DB0">
        <w:rPr>
          <w:rFonts w:ascii="Arial" w:hAnsi="Arial" w:cs="Arial"/>
          <w:bCs/>
        </w:rPr>
        <w:t xml:space="preserve"> É vedada a participação de servidores municipais (ocupantes de cargo efetivo ou em comissão) ou membros do Conselho Municipal de Política Cultural, bem como seus cônjuges, companheiros ou parentes até segundo grau.</w:t>
      </w:r>
    </w:p>
    <w:p w14:paraId="426D908E" w14:textId="77777777" w:rsidR="0086526B" w:rsidRPr="007F3F5C" w:rsidRDefault="0086526B" w:rsidP="0086526B">
      <w:pPr>
        <w:spacing w:line="360" w:lineRule="auto"/>
        <w:jc w:val="both"/>
        <w:rPr>
          <w:rFonts w:ascii="Arial" w:hAnsi="Arial" w:cs="Arial"/>
          <w:bCs/>
          <w:sz w:val="21"/>
          <w:szCs w:val="21"/>
        </w:rPr>
      </w:pPr>
    </w:p>
    <w:p w14:paraId="004F7A92" w14:textId="77777777" w:rsidR="0086526B" w:rsidRPr="00C53DB0" w:rsidRDefault="0086526B" w:rsidP="0086526B">
      <w:pPr>
        <w:spacing w:line="360" w:lineRule="auto"/>
        <w:jc w:val="both"/>
        <w:rPr>
          <w:rFonts w:ascii="Arial" w:hAnsi="Arial" w:cs="Arial"/>
          <w:b/>
        </w:rPr>
      </w:pPr>
      <w:r w:rsidRPr="00C53DB0">
        <w:rPr>
          <w:rFonts w:ascii="Arial" w:hAnsi="Arial" w:cs="Arial"/>
          <w:b/>
        </w:rPr>
        <w:t>11 - Obrigações das partes:</w:t>
      </w:r>
    </w:p>
    <w:p w14:paraId="041DE47F" w14:textId="77777777" w:rsidR="0086526B" w:rsidRPr="00C53DB0" w:rsidRDefault="0086526B" w:rsidP="0086526B">
      <w:pPr>
        <w:numPr>
          <w:ilvl w:val="0"/>
          <w:numId w:val="3"/>
        </w:numPr>
        <w:spacing w:line="360" w:lineRule="auto"/>
        <w:jc w:val="both"/>
        <w:rPr>
          <w:rFonts w:ascii="Arial" w:hAnsi="Arial" w:cs="Arial"/>
        </w:rPr>
      </w:pPr>
      <w:r w:rsidRPr="00C53DB0">
        <w:rPr>
          <w:rFonts w:ascii="Arial" w:hAnsi="Arial" w:cs="Arial"/>
          <w:b/>
        </w:rPr>
        <w:t>Do Contratante:</w:t>
      </w:r>
    </w:p>
    <w:p w14:paraId="09D38B1F" w14:textId="77777777" w:rsidR="0086526B" w:rsidRPr="00C53DB0" w:rsidRDefault="0086526B" w:rsidP="0086526B">
      <w:pPr>
        <w:numPr>
          <w:ilvl w:val="1"/>
          <w:numId w:val="3"/>
        </w:numPr>
        <w:spacing w:line="360" w:lineRule="auto"/>
        <w:jc w:val="both"/>
        <w:rPr>
          <w:rFonts w:ascii="Arial" w:hAnsi="Arial" w:cs="Arial"/>
        </w:rPr>
      </w:pPr>
      <w:r w:rsidRPr="00C53DB0">
        <w:rPr>
          <w:rFonts w:ascii="Arial" w:hAnsi="Arial" w:cs="Arial"/>
        </w:rPr>
        <w:t>Caberá ao gestor do contrato acompanhar o cumprimento de todas as fases das propostas selecionadas;</w:t>
      </w:r>
    </w:p>
    <w:p w14:paraId="138CE1D7" w14:textId="77777777" w:rsidR="0086526B" w:rsidRPr="00C53DB0" w:rsidRDefault="0086526B" w:rsidP="0086526B">
      <w:pPr>
        <w:numPr>
          <w:ilvl w:val="1"/>
          <w:numId w:val="3"/>
        </w:numPr>
        <w:spacing w:line="360" w:lineRule="auto"/>
        <w:jc w:val="both"/>
        <w:rPr>
          <w:rFonts w:ascii="Arial" w:hAnsi="Arial" w:cs="Arial"/>
          <w:b/>
        </w:rPr>
      </w:pPr>
      <w:r w:rsidRPr="00C53DB0">
        <w:rPr>
          <w:rFonts w:ascii="Arial" w:hAnsi="Arial" w:cs="Arial"/>
        </w:rPr>
        <w:t xml:space="preserve">Efetuar o pagamento em conformidade com o estabelecido neste Termo de Referência e no </w:t>
      </w:r>
      <w:r w:rsidR="00541454">
        <w:rPr>
          <w:rFonts w:ascii="Arial" w:hAnsi="Arial" w:cs="Arial"/>
        </w:rPr>
        <w:t>termo</w:t>
      </w:r>
      <w:r w:rsidRPr="00C53DB0">
        <w:rPr>
          <w:rFonts w:ascii="Arial" w:hAnsi="Arial" w:cs="Arial"/>
        </w:rPr>
        <w:t xml:space="preserve"> a ser firmado com a contratada.</w:t>
      </w:r>
    </w:p>
    <w:p w14:paraId="1EC0C3E5" w14:textId="77777777" w:rsidR="0086526B" w:rsidRPr="00C53DB0" w:rsidRDefault="0086526B" w:rsidP="0086526B">
      <w:pPr>
        <w:numPr>
          <w:ilvl w:val="1"/>
          <w:numId w:val="3"/>
        </w:numPr>
        <w:spacing w:line="360" w:lineRule="auto"/>
        <w:jc w:val="both"/>
        <w:rPr>
          <w:rFonts w:ascii="Arial" w:hAnsi="Arial" w:cs="Arial"/>
          <w:b/>
        </w:rPr>
      </w:pPr>
      <w:r w:rsidRPr="00C53DB0">
        <w:rPr>
          <w:rFonts w:ascii="Arial" w:hAnsi="Arial" w:cs="Arial"/>
        </w:rPr>
        <w:t>Aprovar o relatório</w:t>
      </w:r>
      <w:r>
        <w:rPr>
          <w:rFonts w:ascii="Arial" w:hAnsi="Arial" w:cs="Arial"/>
        </w:rPr>
        <w:t xml:space="preserve"> </w:t>
      </w:r>
      <w:r w:rsidR="004C28DE">
        <w:rPr>
          <w:rFonts w:ascii="Arial" w:hAnsi="Arial" w:cs="Arial"/>
        </w:rPr>
        <w:t>simplificado</w:t>
      </w:r>
      <w:r w:rsidRPr="00C53DB0">
        <w:rPr>
          <w:rFonts w:ascii="Arial" w:hAnsi="Arial" w:cs="Arial"/>
        </w:rPr>
        <w:t xml:space="preserve"> do </w:t>
      </w:r>
      <w:r w:rsidR="004C28DE">
        <w:rPr>
          <w:rFonts w:ascii="Arial" w:hAnsi="Arial" w:cs="Arial"/>
        </w:rPr>
        <w:t>selecionado</w:t>
      </w:r>
      <w:r w:rsidRPr="00C53DB0">
        <w:rPr>
          <w:rFonts w:ascii="Arial" w:hAnsi="Arial" w:cs="Arial"/>
        </w:rPr>
        <w:t xml:space="preserve">, juntamente com o Conselho Municipal de Política Cultural. </w:t>
      </w:r>
    </w:p>
    <w:p w14:paraId="6427EEA9" w14:textId="77777777" w:rsidR="0086526B" w:rsidRPr="00C53DB0" w:rsidRDefault="0086526B" w:rsidP="0086526B">
      <w:pPr>
        <w:numPr>
          <w:ilvl w:val="0"/>
          <w:numId w:val="3"/>
        </w:numPr>
        <w:spacing w:line="360" w:lineRule="auto"/>
        <w:jc w:val="both"/>
        <w:rPr>
          <w:rFonts w:ascii="Arial" w:hAnsi="Arial" w:cs="Arial"/>
        </w:rPr>
      </w:pPr>
      <w:r w:rsidRPr="00C53DB0">
        <w:rPr>
          <w:rFonts w:ascii="Arial" w:hAnsi="Arial" w:cs="Arial"/>
          <w:b/>
        </w:rPr>
        <w:t>Da Contratada:</w:t>
      </w:r>
    </w:p>
    <w:p w14:paraId="6AFBB002" w14:textId="77777777" w:rsidR="0086526B" w:rsidRPr="00C53DB0" w:rsidRDefault="0086526B" w:rsidP="0086526B">
      <w:pPr>
        <w:numPr>
          <w:ilvl w:val="0"/>
          <w:numId w:val="4"/>
        </w:numPr>
        <w:spacing w:line="360" w:lineRule="auto"/>
        <w:ind w:left="1418" w:hanging="284"/>
        <w:jc w:val="both"/>
        <w:rPr>
          <w:rFonts w:ascii="Arial" w:hAnsi="Arial" w:cs="Arial"/>
        </w:rPr>
      </w:pPr>
      <w:r w:rsidRPr="00C53DB0">
        <w:rPr>
          <w:rFonts w:ascii="Arial" w:hAnsi="Arial" w:cs="Arial"/>
        </w:rPr>
        <w:t xml:space="preserve">Apresentação do relatório </w:t>
      </w:r>
      <w:r w:rsidR="004C28DE">
        <w:rPr>
          <w:rFonts w:ascii="Arial" w:hAnsi="Arial" w:cs="Arial"/>
        </w:rPr>
        <w:t>simplificado</w:t>
      </w:r>
      <w:r w:rsidRPr="00C53DB0">
        <w:rPr>
          <w:rFonts w:ascii="Arial" w:hAnsi="Arial" w:cs="Arial"/>
        </w:rPr>
        <w:t xml:space="preserve"> das atividades desenvolvidas;</w:t>
      </w:r>
    </w:p>
    <w:p w14:paraId="549C2061" w14:textId="77777777" w:rsidR="0086526B" w:rsidRPr="00C53DB0" w:rsidRDefault="0086526B" w:rsidP="0086526B">
      <w:pPr>
        <w:numPr>
          <w:ilvl w:val="0"/>
          <w:numId w:val="4"/>
        </w:numPr>
        <w:spacing w:line="360" w:lineRule="auto"/>
        <w:ind w:left="1418" w:hanging="284"/>
        <w:jc w:val="both"/>
        <w:rPr>
          <w:rFonts w:ascii="Arial" w:hAnsi="Arial" w:cs="Arial"/>
          <w:b/>
        </w:rPr>
      </w:pPr>
      <w:r w:rsidRPr="00C53DB0">
        <w:rPr>
          <w:rFonts w:ascii="Arial" w:hAnsi="Arial" w:cs="Arial"/>
        </w:rPr>
        <w:t>A Contratada deverá apresentar, previamente, todos os documentos exigidos por lei, e os demais exigidos pel</w:t>
      </w:r>
      <w:r w:rsidR="004C28DE">
        <w:rPr>
          <w:rFonts w:ascii="Arial" w:hAnsi="Arial" w:cs="Arial"/>
        </w:rPr>
        <w:t>a Secret</w:t>
      </w:r>
      <w:r w:rsidR="00541454">
        <w:rPr>
          <w:rFonts w:ascii="Arial" w:hAnsi="Arial" w:cs="Arial"/>
        </w:rPr>
        <w:t>a</w:t>
      </w:r>
      <w:r w:rsidR="004C28DE">
        <w:rPr>
          <w:rFonts w:ascii="Arial" w:hAnsi="Arial" w:cs="Arial"/>
        </w:rPr>
        <w:t>ria de Cultura e Patrimônio</w:t>
      </w:r>
      <w:r w:rsidRPr="00C53DB0">
        <w:rPr>
          <w:rFonts w:ascii="Arial" w:hAnsi="Arial" w:cs="Arial"/>
        </w:rPr>
        <w:t>.</w:t>
      </w:r>
    </w:p>
    <w:p w14:paraId="0493198F" w14:textId="77777777" w:rsidR="0086526B" w:rsidRPr="007F3F5C" w:rsidRDefault="0086526B" w:rsidP="0086526B">
      <w:pPr>
        <w:spacing w:line="360" w:lineRule="auto"/>
        <w:ind w:left="1418" w:hanging="284"/>
        <w:jc w:val="both"/>
        <w:rPr>
          <w:rFonts w:ascii="Arial" w:hAnsi="Arial" w:cs="Arial"/>
          <w:b/>
          <w:sz w:val="21"/>
          <w:szCs w:val="21"/>
        </w:rPr>
      </w:pPr>
    </w:p>
    <w:p w14:paraId="1A484124" w14:textId="77777777" w:rsidR="0086526B" w:rsidRPr="00C53DB0" w:rsidRDefault="0086526B" w:rsidP="0086526B">
      <w:pPr>
        <w:spacing w:line="360" w:lineRule="auto"/>
        <w:jc w:val="both"/>
        <w:rPr>
          <w:rFonts w:ascii="Arial" w:hAnsi="Arial" w:cs="Arial"/>
          <w:b/>
        </w:rPr>
      </w:pPr>
      <w:bookmarkStart w:id="9" w:name="_Hlk57489124"/>
      <w:r w:rsidRPr="00C53DB0">
        <w:rPr>
          <w:rFonts w:ascii="Arial" w:hAnsi="Arial" w:cs="Arial"/>
          <w:b/>
        </w:rPr>
        <w:t xml:space="preserve">12 </w:t>
      </w:r>
      <w:r w:rsidR="000A234F">
        <w:rPr>
          <w:rFonts w:ascii="Arial" w:hAnsi="Arial" w:cs="Arial"/>
          <w:b/>
        </w:rPr>
        <w:t>–</w:t>
      </w:r>
      <w:r w:rsidRPr="00C53DB0">
        <w:rPr>
          <w:rFonts w:ascii="Arial" w:hAnsi="Arial" w:cs="Arial"/>
          <w:b/>
        </w:rPr>
        <w:t xml:space="preserve"> </w:t>
      </w:r>
      <w:r w:rsidR="000A234F">
        <w:rPr>
          <w:rFonts w:ascii="Arial" w:hAnsi="Arial" w:cs="Arial"/>
          <w:b/>
        </w:rPr>
        <w:t>Do Relatório Simplificado</w:t>
      </w:r>
      <w:r w:rsidRPr="00C53DB0">
        <w:rPr>
          <w:rFonts w:ascii="Arial" w:hAnsi="Arial" w:cs="Arial"/>
          <w:b/>
        </w:rPr>
        <w:t>:</w:t>
      </w:r>
    </w:p>
    <w:p w14:paraId="60F7D2C6" w14:textId="77777777" w:rsidR="0086526B" w:rsidRPr="00C53DB0" w:rsidRDefault="0086526B" w:rsidP="0086526B">
      <w:pPr>
        <w:spacing w:line="360" w:lineRule="auto"/>
        <w:jc w:val="both"/>
        <w:rPr>
          <w:rFonts w:ascii="Arial" w:hAnsi="Arial" w:cs="Arial"/>
        </w:rPr>
      </w:pPr>
      <w:r w:rsidRPr="004357F1">
        <w:rPr>
          <w:rFonts w:ascii="Arial" w:hAnsi="Arial" w:cs="Arial"/>
          <w:b/>
        </w:rPr>
        <w:t>12.1</w:t>
      </w:r>
      <w:r w:rsidRPr="00C53DB0">
        <w:rPr>
          <w:rFonts w:ascii="Arial" w:hAnsi="Arial" w:cs="Arial"/>
        </w:rPr>
        <w:t xml:space="preserve"> O recurso financeiro dest</w:t>
      </w:r>
      <w:r w:rsidR="004C2320">
        <w:rPr>
          <w:rFonts w:ascii="Arial" w:hAnsi="Arial" w:cs="Arial"/>
        </w:rPr>
        <w:t xml:space="preserve">e edital </w:t>
      </w:r>
      <w:r w:rsidRPr="00C53DB0">
        <w:rPr>
          <w:rFonts w:ascii="Arial" w:hAnsi="Arial" w:cs="Arial"/>
        </w:rPr>
        <w:t>deverá ser rever</w:t>
      </w:r>
      <w:r w:rsidRPr="00C53DB0">
        <w:rPr>
          <w:rFonts w:ascii="Arial" w:eastAsia="Arial" w:hAnsi="Arial" w:cs="Arial"/>
        </w:rPr>
        <w:t>ti</w:t>
      </w:r>
      <w:r w:rsidRPr="00C53DB0">
        <w:rPr>
          <w:rFonts w:ascii="Arial" w:hAnsi="Arial" w:cs="Arial"/>
        </w:rPr>
        <w:t xml:space="preserve">do conforme objeto pactuado no </w:t>
      </w:r>
      <w:r w:rsidR="000A234F">
        <w:rPr>
          <w:rFonts w:ascii="Arial" w:hAnsi="Arial" w:cs="Arial"/>
        </w:rPr>
        <w:t>Termo Simplificado</w:t>
      </w:r>
      <w:r w:rsidRPr="00C53DB0">
        <w:rPr>
          <w:rFonts w:ascii="Arial" w:hAnsi="Arial" w:cs="Arial"/>
        </w:rPr>
        <w:t>;</w:t>
      </w:r>
    </w:p>
    <w:p w14:paraId="1E5DE7D3" w14:textId="77777777" w:rsidR="0086526B" w:rsidRPr="00C53DB0" w:rsidRDefault="0086526B" w:rsidP="0086526B">
      <w:pPr>
        <w:spacing w:line="360" w:lineRule="auto"/>
        <w:jc w:val="both"/>
        <w:rPr>
          <w:rFonts w:ascii="Arial" w:hAnsi="Arial" w:cs="Arial"/>
        </w:rPr>
      </w:pPr>
      <w:r w:rsidRPr="004357F1">
        <w:rPr>
          <w:rFonts w:ascii="Arial" w:hAnsi="Arial" w:cs="Arial"/>
          <w:b/>
        </w:rPr>
        <w:t>12.2</w:t>
      </w:r>
      <w:r w:rsidRPr="00C53DB0">
        <w:rPr>
          <w:rFonts w:ascii="Arial" w:hAnsi="Arial" w:cs="Arial"/>
        </w:rPr>
        <w:t xml:space="preserve"> O prazo para </w:t>
      </w:r>
      <w:r>
        <w:rPr>
          <w:rFonts w:ascii="Arial" w:hAnsi="Arial" w:cs="Arial"/>
        </w:rPr>
        <w:t xml:space="preserve">apresentação do </w:t>
      </w:r>
      <w:r w:rsidRPr="00C53DB0">
        <w:rPr>
          <w:rFonts w:ascii="Arial" w:hAnsi="Arial" w:cs="Arial"/>
        </w:rPr>
        <w:t>Relatório Simplificad</w:t>
      </w:r>
      <w:r w:rsidR="000A234F">
        <w:rPr>
          <w:rFonts w:ascii="Arial" w:hAnsi="Arial" w:cs="Arial"/>
        </w:rPr>
        <w:t>o</w:t>
      </w:r>
      <w:r w:rsidRPr="00C53DB0">
        <w:rPr>
          <w:rFonts w:ascii="Arial" w:hAnsi="Arial" w:cs="Arial"/>
        </w:rPr>
        <w:t xml:space="preserve"> deverá ser entregue em até </w:t>
      </w:r>
      <w:r>
        <w:rPr>
          <w:rFonts w:ascii="Arial" w:hAnsi="Arial" w:cs="Arial"/>
        </w:rPr>
        <w:t>120</w:t>
      </w:r>
      <w:r w:rsidRPr="00C53DB0">
        <w:rPr>
          <w:rFonts w:ascii="Arial" w:hAnsi="Arial" w:cs="Arial"/>
        </w:rPr>
        <w:t xml:space="preserve"> (</w:t>
      </w:r>
      <w:r>
        <w:rPr>
          <w:rFonts w:ascii="Arial" w:hAnsi="Arial" w:cs="Arial"/>
        </w:rPr>
        <w:t>cento e vinte dias</w:t>
      </w:r>
      <w:r w:rsidRPr="00C53DB0">
        <w:rPr>
          <w:rFonts w:ascii="Arial" w:hAnsi="Arial" w:cs="Arial"/>
        </w:rPr>
        <w:t xml:space="preserve">) dias após </w:t>
      </w:r>
      <w:r w:rsidR="000A234F">
        <w:rPr>
          <w:rFonts w:ascii="Arial" w:hAnsi="Arial" w:cs="Arial"/>
        </w:rPr>
        <w:t>o recebimento do recurso</w:t>
      </w:r>
      <w:r w:rsidRPr="00C53DB0">
        <w:rPr>
          <w:rFonts w:ascii="Arial" w:hAnsi="Arial" w:cs="Arial"/>
        </w:rPr>
        <w:t>.</w:t>
      </w:r>
    </w:p>
    <w:p w14:paraId="139340BA" w14:textId="77777777" w:rsidR="0086526B" w:rsidRPr="00C53DB0" w:rsidRDefault="0086526B" w:rsidP="0086526B">
      <w:pPr>
        <w:spacing w:line="360" w:lineRule="auto"/>
        <w:jc w:val="both"/>
        <w:rPr>
          <w:rFonts w:ascii="Arial" w:hAnsi="Arial" w:cs="Arial"/>
        </w:rPr>
      </w:pPr>
      <w:r w:rsidRPr="004357F1">
        <w:rPr>
          <w:rFonts w:ascii="Arial" w:hAnsi="Arial" w:cs="Arial"/>
          <w:b/>
        </w:rPr>
        <w:t>12.3</w:t>
      </w:r>
      <w:r w:rsidRPr="00C53DB0">
        <w:rPr>
          <w:rFonts w:ascii="Arial" w:hAnsi="Arial" w:cs="Arial"/>
        </w:rPr>
        <w:t xml:space="preserve"> O Relatório Simplificad</w:t>
      </w:r>
      <w:r w:rsidR="000A234F">
        <w:rPr>
          <w:rFonts w:ascii="Arial" w:hAnsi="Arial" w:cs="Arial"/>
        </w:rPr>
        <w:t>o</w:t>
      </w:r>
      <w:r w:rsidRPr="00C53DB0">
        <w:rPr>
          <w:rFonts w:ascii="Arial" w:hAnsi="Arial" w:cs="Arial"/>
        </w:rPr>
        <w:t xml:space="preserve">, será composto por breve relato, por escrito, contendo </w:t>
      </w:r>
      <w:r w:rsidRPr="00C53DB0">
        <w:rPr>
          <w:rFonts w:ascii="Arial" w:eastAsia="Arial" w:hAnsi="Arial" w:cs="Arial"/>
          <w:highlight w:val="white"/>
        </w:rPr>
        <w:t>a descrição de atividades culturais e os benefícios e impactos trazidos para a comunidade, podendo ser enviado materiais tais como: fotografias, catálogo, material de imprensa (matéria de jornais e revistas), listas de presença, cartilhas, material em áudio e vídeo (CDs e DVDs), depoimentos, entre outro</w:t>
      </w:r>
      <w:r w:rsidRPr="00C53DB0">
        <w:rPr>
          <w:rFonts w:ascii="Arial" w:eastAsia="Arial" w:hAnsi="Arial" w:cs="Arial"/>
        </w:rPr>
        <w:t>s.</w:t>
      </w:r>
    </w:p>
    <w:bookmarkEnd w:id="9"/>
    <w:p w14:paraId="1326E675" w14:textId="77777777" w:rsidR="0086526B" w:rsidRPr="00C53DB0" w:rsidRDefault="0086526B" w:rsidP="0086526B">
      <w:pPr>
        <w:spacing w:line="360" w:lineRule="auto"/>
        <w:jc w:val="both"/>
        <w:rPr>
          <w:rFonts w:ascii="Arial" w:eastAsia="Arial" w:hAnsi="Arial" w:cs="Arial"/>
        </w:rPr>
      </w:pPr>
    </w:p>
    <w:p w14:paraId="5663C389" w14:textId="77777777" w:rsidR="0086526B" w:rsidRPr="00C53DB0" w:rsidRDefault="0086526B" w:rsidP="0086526B">
      <w:pPr>
        <w:spacing w:line="360" w:lineRule="auto"/>
        <w:jc w:val="both"/>
        <w:rPr>
          <w:rFonts w:ascii="Arial" w:hAnsi="Arial" w:cs="Arial"/>
          <w:b/>
        </w:rPr>
      </w:pPr>
      <w:bookmarkStart w:id="10" w:name="_Hlk57489199"/>
      <w:r w:rsidRPr="00C53DB0">
        <w:rPr>
          <w:rFonts w:ascii="Arial" w:hAnsi="Arial" w:cs="Arial"/>
          <w:b/>
        </w:rPr>
        <w:t xml:space="preserve">13 - Reprovação </w:t>
      </w:r>
      <w:r w:rsidR="000A234F">
        <w:rPr>
          <w:rFonts w:ascii="Arial" w:hAnsi="Arial" w:cs="Arial"/>
          <w:b/>
        </w:rPr>
        <w:t>do Relatório Simplificado</w:t>
      </w:r>
      <w:r w:rsidRPr="00C53DB0">
        <w:rPr>
          <w:rFonts w:ascii="Arial" w:hAnsi="Arial" w:cs="Arial"/>
          <w:b/>
        </w:rPr>
        <w:t>:</w:t>
      </w:r>
    </w:p>
    <w:p w14:paraId="4C513EFA" w14:textId="77777777" w:rsidR="0086526B" w:rsidRPr="00C53DB0" w:rsidRDefault="0086526B" w:rsidP="0086526B">
      <w:pPr>
        <w:spacing w:line="360" w:lineRule="auto"/>
        <w:jc w:val="both"/>
        <w:rPr>
          <w:rFonts w:ascii="Arial" w:hAnsi="Arial" w:cs="Arial"/>
          <w:bCs/>
        </w:rPr>
      </w:pPr>
      <w:r w:rsidRPr="004357F1">
        <w:rPr>
          <w:rFonts w:ascii="Arial" w:hAnsi="Arial" w:cs="Arial"/>
          <w:b/>
          <w:bCs/>
        </w:rPr>
        <w:t>13.1</w:t>
      </w:r>
      <w:r w:rsidRPr="00C53DB0">
        <w:rPr>
          <w:rFonts w:ascii="Arial" w:hAnsi="Arial" w:cs="Arial"/>
          <w:bCs/>
        </w:rPr>
        <w:t xml:space="preserve"> Poderá ocorrer a reprovação </w:t>
      </w:r>
      <w:r w:rsidR="000A234F">
        <w:rPr>
          <w:rFonts w:ascii="Arial" w:hAnsi="Arial" w:cs="Arial"/>
          <w:bCs/>
        </w:rPr>
        <w:t>do relatório simplificado</w:t>
      </w:r>
      <w:r w:rsidRPr="00C53DB0">
        <w:rPr>
          <w:rFonts w:ascii="Arial" w:hAnsi="Arial" w:cs="Arial"/>
          <w:bCs/>
        </w:rPr>
        <w:t xml:space="preserve"> em qualquer uma das situações abaixo:</w:t>
      </w:r>
    </w:p>
    <w:p w14:paraId="63E9DF59" w14:textId="77777777" w:rsidR="0086526B" w:rsidRPr="00C53DB0" w:rsidRDefault="000A234F" w:rsidP="0086526B">
      <w:pPr>
        <w:spacing w:line="360" w:lineRule="auto"/>
        <w:jc w:val="both"/>
        <w:rPr>
          <w:rFonts w:ascii="Arial" w:hAnsi="Arial" w:cs="Arial"/>
          <w:bCs/>
        </w:rPr>
      </w:pPr>
      <w:r>
        <w:rPr>
          <w:rFonts w:ascii="Arial" w:hAnsi="Arial" w:cs="Arial"/>
          <w:bCs/>
        </w:rPr>
        <w:t>a</w:t>
      </w:r>
      <w:r w:rsidR="0086526B" w:rsidRPr="00C53DB0">
        <w:rPr>
          <w:rFonts w:ascii="Arial" w:hAnsi="Arial" w:cs="Arial"/>
          <w:bCs/>
        </w:rPr>
        <w:t>) Descumprimento das condições estabelecidas em contrato;</w:t>
      </w:r>
    </w:p>
    <w:p w14:paraId="1E2A5411" w14:textId="77777777" w:rsidR="0086526B" w:rsidRPr="00C53DB0" w:rsidRDefault="000A234F" w:rsidP="0086526B">
      <w:pPr>
        <w:spacing w:line="360" w:lineRule="auto"/>
        <w:jc w:val="both"/>
        <w:rPr>
          <w:rFonts w:ascii="Arial" w:hAnsi="Arial" w:cs="Arial"/>
          <w:bCs/>
        </w:rPr>
      </w:pPr>
      <w:r>
        <w:rPr>
          <w:rFonts w:ascii="Arial" w:hAnsi="Arial" w:cs="Arial"/>
          <w:bCs/>
        </w:rPr>
        <w:t>b</w:t>
      </w:r>
      <w:r w:rsidR="0086526B" w:rsidRPr="00C53DB0">
        <w:rPr>
          <w:rFonts w:ascii="Arial" w:hAnsi="Arial" w:cs="Arial"/>
          <w:bCs/>
        </w:rPr>
        <w:t>) Constatação de falsidade documental;</w:t>
      </w:r>
    </w:p>
    <w:p w14:paraId="58E7D7E2" w14:textId="77777777" w:rsidR="0086526B" w:rsidRPr="00C53DB0" w:rsidRDefault="000A234F" w:rsidP="0086526B">
      <w:pPr>
        <w:spacing w:line="360" w:lineRule="auto"/>
        <w:jc w:val="both"/>
        <w:rPr>
          <w:rFonts w:ascii="Arial" w:hAnsi="Arial" w:cs="Arial"/>
          <w:bCs/>
        </w:rPr>
      </w:pPr>
      <w:r>
        <w:rPr>
          <w:rFonts w:ascii="Arial" w:hAnsi="Arial" w:cs="Arial"/>
          <w:bCs/>
        </w:rPr>
        <w:t>c</w:t>
      </w:r>
      <w:r w:rsidR="0086526B" w:rsidRPr="00C53DB0">
        <w:rPr>
          <w:rFonts w:ascii="Arial" w:hAnsi="Arial" w:cs="Arial"/>
          <w:bCs/>
        </w:rPr>
        <w:t>) Inobservância dos dispositivos legais aplicáveis à concessão de apoio;</w:t>
      </w:r>
    </w:p>
    <w:p w14:paraId="5151CC6C" w14:textId="77777777" w:rsidR="0086526B" w:rsidRPr="00C53DB0" w:rsidRDefault="000A234F" w:rsidP="0086526B">
      <w:pPr>
        <w:spacing w:line="360" w:lineRule="auto"/>
        <w:jc w:val="both"/>
        <w:rPr>
          <w:rFonts w:ascii="Arial" w:hAnsi="Arial" w:cs="Arial"/>
          <w:bCs/>
        </w:rPr>
      </w:pPr>
      <w:r>
        <w:rPr>
          <w:rFonts w:ascii="Arial" w:hAnsi="Arial" w:cs="Arial"/>
          <w:bCs/>
        </w:rPr>
        <w:t>d</w:t>
      </w:r>
      <w:r w:rsidR="0086526B" w:rsidRPr="00C53DB0">
        <w:rPr>
          <w:rFonts w:ascii="Arial" w:hAnsi="Arial" w:cs="Arial"/>
          <w:bCs/>
        </w:rPr>
        <w:t xml:space="preserve">) Não apresentação, apresentação incompleta ou intempestiva da documentação referente </w:t>
      </w:r>
      <w:r>
        <w:rPr>
          <w:rFonts w:ascii="Arial" w:hAnsi="Arial" w:cs="Arial"/>
          <w:bCs/>
        </w:rPr>
        <w:t>ao relatório.</w:t>
      </w:r>
    </w:p>
    <w:p w14:paraId="4A1C2479" w14:textId="77777777" w:rsidR="000A234F" w:rsidRPr="002051B4" w:rsidRDefault="0086526B" w:rsidP="000A234F">
      <w:pPr>
        <w:spacing w:line="360" w:lineRule="auto"/>
        <w:jc w:val="both"/>
        <w:rPr>
          <w:rFonts w:ascii="Arial" w:hAnsi="Arial" w:cs="Arial"/>
          <w:bCs/>
        </w:rPr>
      </w:pPr>
      <w:r w:rsidRPr="004357F1">
        <w:rPr>
          <w:rFonts w:ascii="Arial" w:hAnsi="Arial" w:cs="Arial"/>
          <w:b/>
        </w:rPr>
        <w:t>13.2</w:t>
      </w:r>
      <w:r w:rsidRPr="00C53DB0">
        <w:rPr>
          <w:rFonts w:ascii="Arial" w:hAnsi="Arial" w:cs="Arial"/>
        </w:rPr>
        <w:t xml:space="preserve"> </w:t>
      </w:r>
      <w:r w:rsidR="000A234F" w:rsidRPr="002051B4">
        <w:rPr>
          <w:rFonts w:ascii="Arial" w:hAnsi="Arial" w:cs="Arial"/>
          <w:bCs/>
        </w:rPr>
        <w:t xml:space="preserve">Nos casos em que </w:t>
      </w:r>
      <w:r w:rsidR="000A234F">
        <w:rPr>
          <w:rFonts w:ascii="Arial" w:hAnsi="Arial" w:cs="Arial"/>
          <w:bCs/>
        </w:rPr>
        <w:t xml:space="preserve">o Relatório Simplificado </w:t>
      </w:r>
      <w:r w:rsidR="000A234F" w:rsidRPr="002051B4">
        <w:rPr>
          <w:rFonts w:ascii="Arial" w:hAnsi="Arial" w:cs="Arial"/>
          <w:bCs/>
        </w:rPr>
        <w:t>for reprovad</w:t>
      </w:r>
      <w:r w:rsidR="000A234F">
        <w:rPr>
          <w:rFonts w:ascii="Arial" w:hAnsi="Arial" w:cs="Arial"/>
          <w:bCs/>
        </w:rPr>
        <w:t>o</w:t>
      </w:r>
      <w:r w:rsidR="000A234F" w:rsidRPr="002051B4">
        <w:rPr>
          <w:rFonts w:ascii="Arial" w:hAnsi="Arial" w:cs="Arial"/>
          <w:bCs/>
        </w:rPr>
        <w:t>, a Secretaria de Cultura e Patrimônio e o Conselho Municipal de Política Cultural enviar</w:t>
      </w:r>
      <w:r w:rsidR="000A234F">
        <w:rPr>
          <w:rFonts w:ascii="Arial" w:hAnsi="Arial" w:cs="Arial"/>
          <w:bCs/>
        </w:rPr>
        <w:t>ão</w:t>
      </w:r>
      <w:r w:rsidR="000A234F" w:rsidRPr="002051B4">
        <w:rPr>
          <w:rFonts w:ascii="Arial" w:hAnsi="Arial" w:cs="Arial"/>
          <w:bCs/>
        </w:rPr>
        <w:t xml:space="preserve"> notificação de rejeição</w:t>
      </w:r>
      <w:r w:rsidR="000A234F">
        <w:rPr>
          <w:rFonts w:ascii="Arial" w:hAnsi="Arial" w:cs="Arial"/>
          <w:bCs/>
        </w:rPr>
        <w:t xml:space="preserve"> do Relatório</w:t>
      </w:r>
      <w:r w:rsidR="000A234F" w:rsidRPr="002051B4">
        <w:rPr>
          <w:rFonts w:ascii="Arial" w:hAnsi="Arial" w:cs="Arial"/>
          <w:bCs/>
        </w:rPr>
        <w:t>, podendo exigir a devolução integral dos recursos liberados, aplicadas as devidas atualizações monetárias e juros, sob pena de ser instaurada tomada de contas especial e de serem os recursos a restituir cobrados administrativa e judicialmente.</w:t>
      </w:r>
    </w:p>
    <w:p w14:paraId="34B01C9C" w14:textId="77777777" w:rsidR="0086526B" w:rsidRPr="007F3F5C" w:rsidRDefault="0086526B" w:rsidP="0086526B">
      <w:pPr>
        <w:spacing w:line="360" w:lineRule="auto"/>
        <w:jc w:val="both"/>
        <w:rPr>
          <w:rFonts w:ascii="Arial" w:hAnsi="Arial" w:cs="Arial"/>
          <w:sz w:val="21"/>
          <w:szCs w:val="21"/>
        </w:rPr>
      </w:pPr>
    </w:p>
    <w:bookmarkEnd w:id="10"/>
    <w:p w14:paraId="634660AA" w14:textId="77777777" w:rsidR="0086526B" w:rsidRPr="00C53DB0" w:rsidRDefault="0086526B" w:rsidP="0086526B">
      <w:pPr>
        <w:spacing w:line="360" w:lineRule="auto"/>
        <w:jc w:val="both"/>
        <w:rPr>
          <w:rFonts w:ascii="Arial" w:hAnsi="Arial" w:cs="Arial"/>
        </w:rPr>
      </w:pPr>
      <w:r w:rsidRPr="00C53DB0">
        <w:rPr>
          <w:rFonts w:ascii="Arial" w:hAnsi="Arial" w:cs="Arial"/>
          <w:b/>
        </w:rPr>
        <w:t>14 - Dotação Orçamentária:</w:t>
      </w:r>
    </w:p>
    <w:p w14:paraId="1DF74B5A" w14:textId="77777777" w:rsidR="0086526B" w:rsidRPr="00C53DB0" w:rsidRDefault="0086526B" w:rsidP="0086526B">
      <w:pPr>
        <w:spacing w:line="360" w:lineRule="auto"/>
        <w:jc w:val="both"/>
        <w:rPr>
          <w:rFonts w:ascii="Arial" w:hAnsi="Arial" w:cs="Arial"/>
        </w:rPr>
      </w:pPr>
      <w:r w:rsidRPr="00C53DB0">
        <w:rPr>
          <w:rFonts w:ascii="Arial" w:hAnsi="Arial" w:cs="Arial"/>
        </w:rPr>
        <w:t xml:space="preserve">Os recursos para cobrir as despesas desta </w:t>
      </w:r>
      <w:r w:rsidR="000A234F">
        <w:rPr>
          <w:rFonts w:ascii="Arial" w:hAnsi="Arial" w:cs="Arial"/>
        </w:rPr>
        <w:t xml:space="preserve">seleção </w:t>
      </w:r>
      <w:r w:rsidRPr="00C53DB0">
        <w:rPr>
          <w:rFonts w:ascii="Arial" w:hAnsi="Arial" w:cs="Arial"/>
        </w:rPr>
        <w:t>serão provenientes exclusivamente da seguinte dotação orçamentária:</w:t>
      </w:r>
    </w:p>
    <w:p w14:paraId="33127D42" w14:textId="77777777" w:rsidR="0086526B" w:rsidRPr="00C53DB0" w:rsidRDefault="0086526B" w:rsidP="0086526B">
      <w:pPr>
        <w:spacing w:line="360" w:lineRule="auto"/>
        <w:jc w:val="both"/>
        <w:rPr>
          <w:rFonts w:ascii="Arial" w:hAnsi="Arial" w:cs="Arial"/>
        </w:rPr>
      </w:pPr>
    </w:p>
    <w:p w14:paraId="675C2457" w14:textId="77777777" w:rsidR="0086526B" w:rsidRPr="006108BE" w:rsidRDefault="0086526B" w:rsidP="0086526B">
      <w:pPr>
        <w:spacing w:line="360" w:lineRule="auto"/>
        <w:jc w:val="center"/>
        <w:rPr>
          <w:rFonts w:ascii="Arial" w:hAnsi="Arial" w:cs="Arial"/>
          <w:b/>
        </w:rPr>
      </w:pPr>
      <w:r w:rsidRPr="006108BE">
        <w:rPr>
          <w:rFonts w:ascii="Arial" w:hAnsi="Arial" w:cs="Arial"/>
          <w:b/>
        </w:rPr>
        <w:t>02.08.01.13.392.0079.2072 3.3.90.31.00 – FR: 162 - F: 1135</w:t>
      </w:r>
    </w:p>
    <w:p w14:paraId="54EB15DD" w14:textId="77777777" w:rsidR="0086526B" w:rsidRPr="007F3F5C" w:rsidRDefault="0086526B" w:rsidP="0086526B">
      <w:pPr>
        <w:spacing w:line="360" w:lineRule="auto"/>
        <w:jc w:val="both"/>
        <w:rPr>
          <w:rFonts w:ascii="Arial" w:hAnsi="Arial" w:cs="Arial"/>
          <w:b/>
          <w:sz w:val="21"/>
          <w:szCs w:val="21"/>
        </w:rPr>
      </w:pPr>
    </w:p>
    <w:p w14:paraId="59B2AD94" w14:textId="77777777" w:rsidR="0086526B" w:rsidRPr="00C53DB0" w:rsidRDefault="0086526B" w:rsidP="0086526B">
      <w:pPr>
        <w:spacing w:line="360" w:lineRule="auto"/>
        <w:jc w:val="both"/>
        <w:rPr>
          <w:rFonts w:ascii="Arial" w:hAnsi="Arial" w:cs="Arial"/>
        </w:rPr>
      </w:pPr>
      <w:r w:rsidRPr="00C53DB0">
        <w:rPr>
          <w:rFonts w:ascii="Arial" w:hAnsi="Arial" w:cs="Arial"/>
          <w:b/>
        </w:rPr>
        <w:t>15 - Gestor:</w:t>
      </w:r>
    </w:p>
    <w:p w14:paraId="36B9EEFE" w14:textId="77777777" w:rsidR="0086526B" w:rsidRPr="00C53DB0" w:rsidRDefault="0086526B" w:rsidP="0086526B">
      <w:pPr>
        <w:spacing w:line="360" w:lineRule="auto"/>
        <w:jc w:val="both"/>
        <w:rPr>
          <w:rFonts w:ascii="Arial" w:hAnsi="Arial" w:cs="Arial"/>
        </w:rPr>
      </w:pPr>
      <w:r w:rsidRPr="00C53DB0">
        <w:rPr>
          <w:rFonts w:ascii="Arial" w:hAnsi="Arial" w:cs="Arial"/>
        </w:rPr>
        <w:t>Fica responsável pela gestão d</w:t>
      </w:r>
      <w:r w:rsidR="000A234F">
        <w:rPr>
          <w:rFonts w:ascii="Arial" w:hAnsi="Arial" w:cs="Arial"/>
        </w:rPr>
        <w:t>a seleção</w:t>
      </w:r>
      <w:r w:rsidRPr="00C53DB0">
        <w:rPr>
          <w:rFonts w:ascii="Arial" w:hAnsi="Arial" w:cs="Arial"/>
        </w:rPr>
        <w:t xml:space="preserve"> decorrentes dest</w:t>
      </w:r>
      <w:r w:rsidR="00A65FCA">
        <w:rPr>
          <w:rFonts w:ascii="Arial" w:hAnsi="Arial" w:cs="Arial"/>
        </w:rPr>
        <w:t xml:space="preserve">e Edital </w:t>
      </w:r>
      <w:r w:rsidRPr="00C53DB0">
        <w:rPr>
          <w:rFonts w:ascii="Arial" w:hAnsi="Arial" w:cs="Arial"/>
        </w:rPr>
        <w:t xml:space="preserve">o </w:t>
      </w:r>
      <w:r w:rsidRPr="00C53DB0">
        <w:rPr>
          <w:rFonts w:ascii="Arial" w:hAnsi="Arial" w:cs="Arial"/>
          <w:b/>
        </w:rPr>
        <w:t xml:space="preserve">Sr. Wilerson Oliveira Noronha, matrícula: 14.035, </w:t>
      </w:r>
      <w:r w:rsidRPr="00C53DB0">
        <w:rPr>
          <w:rFonts w:ascii="Arial" w:hAnsi="Arial" w:cs="Arial"/>
        </w:rPr>
        <w:t xml:space="preserve">que exerce o cargo de Agente Cultural, e como fiscal a </w:t>
      </w:r>
      <w:r w:rsidRPr="00C53DB0">
        <w:rPr>
          <w:rFonts w:ascii="Arial" w:hAnsi="Arial" w:cs="Arial"/>
          <w:b/>
          <w:bCs/>
        </w:rPr>
        <w:t>Sra. Maria do Carmo Ferreira de Souza, matrícula: 13.926,</w:t>
      </w:r>
      <w:r w:rsidRPr="00C53DB0">
        <w:rPr>
          <w:rFonts w:ascii="Arial" w:hAnsi="Arial" w:cs="Arial"/>
        </w:rPr>
        <w:t xml:space="preserve"> que exerce o cargo de Diretora de Promoção e Difusão Cultural que por declararem verdadeiras as informações contidas neste termo de referência, datam e assinam este documento.</w:t>
      </w:r>
    </w:p>
    <w:p w14:paraId="16125327" w14:textId="77777777" w:rsidR="0086526B" w:rsidRPr="007F3F5C" w:rsidRDefault="0086526B" w:rsidP="0086526B">
      <w:pPr>
        <w:spacing w:line="360" w:lineRule="auto"/>
        <w:jc w:val="both"/>
        <w:rPr>
          <w:rFonts w:ascii="Arial" w:hAnsi="Arial" w:cs="Arial"/>
          <w:sz w:val="21"/>
          <w:szCs w:val="21"/>
        </w:rPr>
      </w:pPr>
    </w:p>
    <w:p w14:paraId="580CC094" w14:textId="77777777" w:rsidR="0086526B" w:rsidRPr="00C53DB0" w:rsidRDefault="0086526B" w:rsidP="0086526B">
      <w:pPr>
        <w:spacing w:line="360" w:lineRule="auto"/>
        <w:jc w:val="right"/>
        <w:rPr>
          <w:rFonts w:ascii="Arial" w:hAnsi="Arial" w:cs="Arial"/>
        </w:rPr>
      </w:pPr>
      <w:r w:rsidRPr="00C53DB0">
        <w:rPr>
          <w:rFonts w:ascii="Arial" w:hAnsi="Arial" w:cs="Arial"/>
        </w:rPr>
        <w:t xml:space="preserve">Ouro Preto, </w:t>
      </w:r>
      <w:r w:rsidR="006108BE">
        <w:rPr>
          <w:rFonts w:ascii="Arial" w:hAnsi="Arial" w:cs="Arial"/>
        </w:rPr>
        <w:t xml:space="preserve">1º </w:t>
      </w:r>
      <w:proofErr w:type="gramStart"/>
      <w:r w:rsidR="006108BE">
        <w:rPr>
          <w:rFonts w:ascii="Arial" w:hAnsi="Arial" w:cs="Arial"/>
        </w:rPr>
        <w:t xml:space="preserve">dezembro </w:t>
      </w:r>
      <w:r w:rsidRPr="00C53DB0">
        <w:rPr>
          <w:rFonts w:ascii="Arial" w:hAnsi="Arial" w:cs="Arial"/>
        </w:rPr>
        <w:t xml:space="preserve"> de</w:t>
      </w:r>
      <w:proofErr w:type="gramEnd"/>
      <w:r w:rsidRPr="00C53DB0">
        <w:rPr>
          <w:rFonts w:ascii="Arial" w:hAnsi="Arial" w:cs="Arial"/>
        </w:rPr>
        <w:t xml:space="preserve"> 2020.</w:t>
      </w:r>
    </w:p>
    <w:p w14:paraId="7C44DD8E" w14:textId="77777777" w:rsidR="0086526B" w:rsidRPr="00C53DB0" w:rsidRDefault="0086526B" w:rsidP="0086526B">
      <w:pPr>
        <w:spacing w:line="360" w:lineRule="auto"/>
        <w:rPr>
          <w:rFonts w:ascii="Arial" w:hAnsi="Arial" w:cs="Arial"/>
        </w:rPr>
      </w:pPr>
    </w:p>
    <w:p w14:paraId="78F49116" w14:textId="77777777" w:rsidR="0086526B" w:rsidRPr="00C53DB0" w:rsidRDefault="0086526B" w:rsidP="0086526B">
      <w:pPr>
        <w:spacing w:line="360" w:lineRule="auto"/>
        <w:jc w:val="center"/>
        <w:rPr>
          <w:rFonts w:ascii="Arial" w:hAnsi="Arial" w:cs="Arial"/>
          <w:b/>
          <w:bCs/>
        </w:rPr>
      </w:pPr>
      <w:r w:rsidRPr="00C53DB0">
        <w:rPr>
          <w:rFonts w:ascii="Arial" w:hAnsi="Arial" w:cs="Arial"/>
          <w:b/>
          <w:bCs/>
        </w:rPr>
        <w:t>Wilerson Oliveira Noronha</w:t>
      </w:r>
    </w:p>
    <w:p w14:paraId="596EE69C" w14:textId="77777777" w:rsidR="0086526B" w:rsidRPr="00C53DB0" w:rsidRDefault="0086526B" w:rsidP="0086526B">
      <w:pPr>
        <w:spacing w:line="360" w:lineRule="auto"/>
        <w:jc w:val="center"/>
        <w:rPr>
          <w:rFonts w:ascii="Arial" w:hAnsi="Arial" w:cs="Arial"/>
          <w:b/>
          <w:bCs/>
        </w:rPr>
      </w:pPr>
      <w:r w:rsidRPr="00C53DB0">
        <w:rPr>
          <w:rFonts w:ascii="Arial" w:hAnsi="Arial" w:cs="Arial"/>
          <w:b/>
          <w:bCs/>
        </w:rPr>
        <w:t>Gestor do Contrato</w:t>
      </w:r>
    </w:p>
    <w:p w14:paraId="0E91E4FD" w14:textId="77777777" w:rsidR="0086526B" w:rsidRPr="00C53DB0" w:rsidRDefault="0086526B" w:rsidP="0086526B">
      <w:pPr>
        <w:spacing w:line="360" w:lineRule="auto"/>
        <w:jc w:val="center"/>
        <w:rPr>
          <w:rFonts w:ascii="Arial" w:hAnsi="Arial" w:cs="Arial"/>
          <w:b/>
          <w:bCs/>
        </w:rPr>
      </w:pPr>
    </w:p>
    <w:p w14:paraId="0E0A6A1F" w14:textId="77777777" w:rsidR="0086526B" w:rsidRPr="00C53DB0" w:rsidRDefault="0086526B" w:rsidP="0086526B">
      <w:pPr>
        <w:spacing w:line="360" w:lineRule="auto"/>
        <w:jc w:val="center"/>
        <w:rPr>
          <w:rFonts w:ascii="Arial" w:hAnsi="Arial" w:cs="Arial"/>
          <w:b/>
          <w:bCs/>
        </w:rPr>
      </w:pPr>
    </w:p>
    <w:p w14:paraId="4095E12E" w14:textId="77777777" w:rsidR="0086526B" w:rsidRPr="00C53DB0" w:rsidRDefault="0086526B" w:rsidP="0086526B">
      <w:pPr>
        <w:spacing w:line="360" w:lineRule="auto"/>
        <w:jc w:val="center"/>
        <w:rPr>
          <w:rFonts w:ascii="Arial" w:hAnsi="Arial" w:cs="Arial"/>
          <w:b/>
          <w:bCs/>
        </w:rPr>
      </w:pPr>
      <w:r w:rsidRPr="00C53DB0">
        <w:rPr>
          <w:rFonts w:ascii="Arial" w:hAnsi="Arial" w:cs="Arial"/>
          <w:b/>
          <w:bCs/>
        </w:rPr>
        <w:t>Maria do Carmo Ferreira de Souza</w:t>
      </w:r>
    </w:p>
    <w:p w14:paraId="50EC8B36" w14:textId="77777777" w:rsidR="0086526B" w:rsidRPr="00C53DB0" w:rsidRDefault="0086526B" w:rsidP="0086526B">
      <w:pPr>
        <w:spacing w:line="360" w:lineRule="auto"/>
        <w:jc w:val="center"/>
        <w:rPr>
          <w:rFonts w:ascii="Arial" w:hAnsi="Arial" w:cs="Arial"/>
          <w:b/>
          <w:bCs/>
        </w:rPr>
      </w:pPr>
      <w:r w:rsidRPr="00C53DB0">
        <w:rPr>
          <w:rFonts w:ascii="Arial" w:hAnsi="Arial" w:cs="Arial"/>
          <w:b/>
          <w:bCs/>
        </w:rPr>
        <w:t>Fiscal do Contrato</w:t>
      </w:r>
    </w:p>
    <w:p w14:paraId="1DA566DE" w14:textId="77777777" w:rsidR="0086526B" w:rsidRPr="00C53DB0" w:rsidRDefault="0086526B" w:rsidP="0086526B">
      <w:pPr>
        <w:rPr>
          <w:rFonts w:ascii="Arial" w:hAnsi="Arial" w:cs="Arial"/>
        </w:rPr>
      </w:pPr>
    </w:p>
    <w:p w14:paraId="6D681ABA" w14:textId="77777777" w:rsidR="00A030FD" w:rsidRDefault="00A030FD" w:rsidP="005A66D3">
      <w:pPr>
        <w:spacing w:before="100" w:beforeAutospacing="1" w:after="100" w:afterAutospacing="1" w:line="360" w:lineRule="auto"/>
        <w:jc w:val="both"/>
        <w:rPr>
          <w:sz w:val="23"/>
          <w:szCs w:val="23"/>
        </w:rPr>
      </w:pPr>
    </w:p>
    <w:p w14:paraId="4DD647BB" w14:textId="77777777" w:rsidR="00A030FD" w:rsidRPr="005A66D3" w:rsidRDefault="00A030FD" w:rsidP="005A66D3">
      <w:pPr>
        <w:spacing w:before="100" w:beforeAutospacing="1" w:after="100" w:afterAutospacing="1" w:line="360" w:lineRule="auto"/>
        <w:jc w:val="both"/>
        <w:rPr>
          <w:rFonts w:ascii="Arial" w:hAnsi="Arial" w:cs="Arial"/>
          <w:sz w:val="22"/>
          <w:szCs w:val="22"/>
          <w:lang w:eastAsia="pt-BR"/>
        </w:rPr>
      </w:pPr>
    </w:p>
    <w:sectPr w:rsidR="00A030FD" w:rsidRPr="005A66D3" w:rsidSect="00B7099A">
      <w:headerReference w:type="default" r:id="rId9"/>
      <w:footnotePr>
        <w:pos w:val="beneathText"/>
      </w:footnotePr>
      <w:pgSz w:w="11906" w:h="16838"/>
      <w:pgMar w:top="2127" w:right="1134" w:bottom="1134" w:left="1417"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568555" w14:textId="77777777" w:rsidR="00A2367B" w:rsidRDefault="00A2367B">
      <w:r>
        <w:separator/>
      </w:r>
    </w:p>
  </w:endnote>
  <w:endnote w:type="continuationSeparator" w:id="0">
    <w:p w14:paraId="7F7873C8" w14:textId="77777777" w:rsidR="00A2367B" w:rsidRDefault="00A2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E8B31C" w14:textId="77777777" w:rsidR="00A2367B" w:rsidRDefault="00A2367B">
      <w:r>
        <w:separator/>
      </w:r>
    </w:p>
  </w:footnote>
  <w:footnote w:type="continuationSeparator" w:id="0">
    <w:p w14:paraId="47CDB5A6" w14:textId="77777777" w:rsidR="00A2367B" w:rsidRDefault="00A23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3B073" w14:textId="77777777" w:rsidR="00AD54CA" w:rsidRDefault="00A2367B">
    <w:pPr>
      <w:pStyle w:val="Cabealho"/>
      <w:rPr>
        <w:lang w:eastAsia="pt-BR"/>
      </w:rPr>
    </w:pPr>
    <w:r>
      <w:pict w14:anchorId="34426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2049" type="#_x0000_t75" style="position:absolute;margin-left:-84.45pt;margin-top:-35pt;width:594.45pt;height:841.05pt;z-index:1;mso-wrap-distance-left:9.05pt;mso-wrap-distance-right:9.05pt" filled="t">
          <v:fill opacity="0" color2="black"/>
          <v:imagedata r:id="rId1" o:title="" croptop="-66f" cropbottom="-66f" cropleft="-93f" cropright="-93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834FCCB"/>
    <w:multiLevelType w:val="singleLevel"/>
    <w:tmpl w:val="F86E2700"/>
    <w:lvl w:ilvl="0">
      <w:start w:val="1"/>
      <w:numFmt w:val="bullet"/>
      <w:lvlText w:val=""/>
      <w:lvlJc w:val="left"/>
      <w:pPr>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lvlText w:val="%1)"/>
      <w:lvlJc w:val="left"/>
      <w:pPr>
        <w:tabs>
          <w:tab w:val="num" w:pos="1065"/>
        </w:tabs>
        <w:ind w:left="1065" w:hanging="705"/>
      </w:pPr>
      <w:rPr>
        <w:rFonts w:hint="default"/>
      </w:rPr>
    </w:lvl>
    <w:lvl w:ilvl="1">
      <w:start w:val="1"/>
      <w:numFmt w:val="bullet"/>
      <w:lvlText w:val="o"/>
      <w:lvlJc w:val="left"/>
      <w:pPr>
        <w:tabs>
          <w:tab w:val="num" w:pos="1440"/>
        </w:tabs>
        <w:ind w:left="1440" w:hanging="360"/>
      </w:pPr>
      <w:rPr>
        <w:rFonts w:ascii="Courier New" w:hAnsi="Courier New" w:cs="Courier New"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1383E6B"/>
    <w:multiLevelType w:val="hybridMultilevel"/>
    <w:tmpl w:val="593CEA90"/>
    <w:lvl w:ilvl="0" w:tplc="04160003">
      <w:start w:val="1"/>
      <w:numFmt w:val="bullet"/>
      <w:lvlText w:val="o"/>
      <w:lvlJc w:val="left"/>
      <w:pPr>
        <w:ind w:left="1800" w:hanging="360"/>
      </w:pPr>
      <w:rPr>
        <w:rFonts w:ascii="Courier New" w:hAnsi="Courier New" w:cs="Courier New"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cs="Wingdings" w:hint="default"/>
      </w:rPr>
    </w:lvl>
    <w:lvl w:ilvl="3" w:tplc="04160001" w:tentative="1">
      <w:start w:val="1"/>
      <w:numFmt w:val="bullet"/>
      <w:lvlText w:val=""/>
      <w:lvlJc w:val="left"/>
      <w:pPr>
        <w:ind w:left="3960" w:hanging="360"/>
      </w:pPr>
      <w:rPr>
        <w:rFonts w:ascii="Symbol" w:hAnsi="Symbol" w:cs="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cs="Wingdings" w:hint="default"/>
      </w:rPr>
    </w:lvl>
    <w:lvl w:ilvl="6" w:tplc="04160001" w:tentative="1">
      <w:start w:val="1"/>
      <w:numFmt w:val="bullet"/>
      <w:lvlText w:val=""/>
      <w:lvlJc w:val="left"/>
      <w:pPr>
        <w:ind w:left="6120" w:hanging="360"/>
      </w:pPr>
      <w:rPr>
        <w:rFonts w:ascii="Symbol" w:hAnsi="Symbol" w:cs="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cs="Wingdings" w:hint="default"/>
      </w:rPr>
    </w:lvl>
  </w:abstractNum>
  <w:abstractNum w:abstractNumId="3" w15:restartNumberingAfterBreak="0">
    <w:nsid w:val="525A0508"/>
    <w:multiLevelType w:val="hybridMultilevel"/>
    <w:tmpl w:val="645443C0"/>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0"/>
  <w:drawingGridVerticalSpacing w:val="0"/>
  <w:doNotUseMarginsForDrawingGridOrigin/>
  <w:drawingGridHorizontalOrigin w:val="0"/>
  <w:drawingGridVerticalOrigin w:val="0"/>
  <w:noPunctuationKerning/>
  <w:characterSpacingControl w:val="doNotCompress"/>
  <w:savePreviewPicture/>
  <w:doNotValidateAgainstSchema/>
  <w:doNotDemarcateInvalidXml/>
  <w:hdrShapeDefaults>
    <o:shapedefaults v:ext="edit" spidmax="2050"/>
    <o:shapelayout v:ext="edit">
      <o:idmap v:ext="edit" data="2"/>
    </o:shapelayout>
  </w:hdrShapeDefaults>
  <w:footnotePr>
    <w:pos w:val="beneathText"/>
    <w:footnote w:id="-1"/>
    <w:footnote w:id="0"/>
  </w:footnotePr>
  <w:endnotePr>
    <w:endnote w:id="-1"/>
    <w:endnote w:id="0"/>
  </w:endnotePr>
  <w:compat>
    <w:doNotExpandShiftReturn/>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B6473"/>
    <w:rsid w:val="000056EE"/>
    <w:rsid w:val="000573CA"/>
    <w:rsid w:val="000911EA"/>
    <w:rsid w:val="000A234F"/>
    <w:rsid w:val="000B32D8"/>
    <w:rsid w:val="00113FE4"/>
    <w:rsid w:val="00133EDE"/>
    <w:rsid w:val="00140E6D"/>
    <w:rsid w:val="00157B48"/>
    <w:rsid w:val="001A25B2"/>
    <w:rsid w:val="001A3C90"/>
    <w:rsid w:val="001E1447"/>
    <w:rsid w:val="002134F6"/>
    <w:rsid w:val="0025041B"/>
    <w:rsid w:val="00257038"/>
    <w:rsid w:val="0025715F"/>
    <w:rsid w:val="00284FA7"/>
    <w:rsid w:val="002F46AE"/>
    <w:rsid w:val="00307B19"/>
    <w:rsid w:val="00335F1E"/>
    <w:rsid w:val="00345169"/>
    <w:rsid w:val="00383059"/>
    <w:rsid w:val="0039619C"/>
    <w:rsid w:val="003A26D4"/>
    <w:rsid w:val="003B6473"/>
    <w:rsid w:val="003C742E"/>
    <w:rsid w:val="004056C7"/>
    <w:rsid w:val="004249B0"/>
    <w:rsid w:val="00443FDF"/>
    <w:rsid w:val="004504FD"/>
    <w:rsid w:val="004576EC"/>
    <w:rsid w:val="00471CA7"/>
    <w:rsid w:val="004C2320"/>
    <w:rsid w:val="004C28DE"/>
    <w:rsid w:val="004D4194"/>
    <w:rsid w:val="00521166"/>
    <w:rsid w:val="00527963"/>
    <w:rsid w:val="00541454"/>
    <w:rsid w:val="00574CDC"/>
    <w:rsid w:val="00592510"/>
    <w:rsid w:val="005A66D3"/>
    <w:rsid w:val="006108BE"/>
    <w:rsid w:val="006202E1"/>
    <w:rsid w:val="006724DF"/>
    <w:rsid w:val="0069518B"/>
    <w:rsid w:val="0069623E"/>
    <w:rsid w:val="00732FF3"/>
    <w:rsid w:val="00764D42"/>
    <w:rsid w:val="007E1F2F"/>
    <w:rsid w:val="00802B78"/>
    <w:rsid w:val="00831A31"/>
    <w:rsid w:val="0086526B"/>
    <w:rsid w:val="00883BBF"/>
    <w:rsid w:val="008E1F20"/>
    <w:rsid w:val="008E4DDB"/>
    <w:rsid w:val="009473E0"/>
    <w:rsid w:val="00986BFA"/>
    <w:rsid w:val="00A030FD"/>
    <w:rsid w:val="00A079A7"/>
    <w:rsid w:val="00A15863"/>
    <w:rsid w:val="00A2144C"/>
    <w:rsid w:val="00A2367B"/>
    <w:rsid w:val="00A65FCA"/>
    <w:rsid w:val="00A708EF"/>
    <w:rsid w:val="00A73EDB"/>
    <w:rsid w:val="00A86960"/>
    <w:rsid w:val="00A87CC1"/>
    <w:rsid w:val="00A94E88"/>
    <w:rsid w:val="00AD54CA"/>
    <w:rsid w:val="00B323F1"/>
    <w:rsid w:val="00B65DB7"/>
    <w:rsid w:val="00B7099A"/>
    <w:rsid w:val="00B72499"/>
    <w:rsid w:val="00B77C13"/>
    <w:rsid w:val="00BA0652"/>
    <w:rsid w:val="00C40FC2"/>
    <w:rsid w:val="00C4715D"/>
    <w:rsid w:val="00CC10E1"/>
    <w:rsid w:val="00D00567"/>
    <w:rsid w:val="00D02C76"/>
    <w:rsid w:val="00D22D4A"/>
    <w:rsid w:val="00DA03AC"/>
    <w:rsid w:val="00DD5370"/>
    <w:rsid w:val="00E07DD0"/>
    <w:rsid w:val="00E24D38"/>
    <w:rsid w:val="00E30BCE"/>
    <w:rsid w:val="00E765C5"/>
    <w:rsid w:val="00EA2B56"/>
    <w:rsid w:val="00EE0042"/>
    <w:rsid w:val="00F11532"/>
    <w:rsid w:val="00F22D84"/>
    <w:rsid w:val="00F41128"/>
    <w:rsid w:val="00F47634"/>
    <w:rsid w:val="00F54C2A"/>
    <w:rsid w:val="00F612A6"/>
    <w:rsid w:val="00FB3696"/>
    <w:rsid w:val="00FD10F9"/>
    <w:rsid w:val="0A7473D8"/>
    <w:rsid w:val="207774CB"/>
    <w:rsid w:val="24850E63"/>
    <w:rsid w:val="284D6B87"/>
    <w:rsid w:val="324C4111"/>
    <w:rsid w:val="32AB4B10"/>
    <w:rsid w:val="36CC6243"/>
    <w:rsid w:val="4A74490A"/>
    <w:rsid w:val="4D412CFA"/>
    <w:rsid w:val="5D084514"/>
    <w:rsid w:val="5F7102E1"/>
    <w:rsid w:val="61D7020B"/>
    <w:rsid w:val="67E80BDC"/>
    <w:rsid w:val="6961506F"/>
    <w:rsid w:val="698F6455"/>
    <w:rsid w:val="7EB71097"/>
    <w:rsid w:val="7F9140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54A2C3AB"/>
  <w15:docId w15:val="{696D03D8-89D9-4C07-B5A9-40360F4C1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376">
    <w:lsdException w:name="Normal" w:uiPriority="7"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7"/>
    <w:lsdException w:name="header" w:uiPriority="6"/>
    <w:lsdException w:name="footer" w:uiPriority="6"/>
    <w:lsdException w:name="caption" w:uiPriority="6" w:qFormat="1"/>
    <w:lsdException w:name="List" w:uiPriority="7"/>
    <w:lsdException w:name="Title" w:qFormat="1"/>
    <w:lsdException w:name="Default Paragraph Font" w:semiHidden="1"/>
    <w:lsdException w:name="Body Text" w:uiPriority="7"/>
    <w:lsdException w:name="Subtitle" w:qFormat="1"/>
    <w:lsdException w:name="Hyperlink" w:uiPriority="6"/>
    <w:lsdException w:name="Strong" w:uiPriority="22" w:qFormat="1"/>
    <w:lsdException w:name="Emphasis" w:uiPriority="6"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7"/>
    <w:qFormat/>
    <w:pPr>
      <w:suppressAutoHyphens/>
    </w:pPr>
    <w:rPr>
      <w:rFonts w:eastAsia="Times New Roman"/>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fase">
    <w:name w:val="Emphasis"/>
    <w:uiPriority w:val="6"/>
    <w:qFormat/>
    <w:rPr>
      <w:i/>
      <w:iCs/>
    </w:rPr>
  </w:style>
  <w:style w:type="character" w:customStyle="1" w:styleId="WW-Caracteresdenotaderodap">
    <w:name w:val="WW-Caracteres de nota de rodapé"/>
    <w:uiPriority w:val="2"/>
  </w:style>
  <w:style w:type="character" w:customStyle="1" w:styleId="WW8Num1z8">
    <w:name w:val="WW8Num1z8"/>
    <w:uiPriority w:val="3"/>
  </w:style>
  <w:style w:type="character" w:customStyle="1" w:styleId="WW8Num1z1">
    <w:name w:val="WW8Num1z1"/>
    <w:uiPriority w:val="3"/>
  </w:style>
  <w:style w:type="character" w:customStyle="1" w:styleId="WW8Num2z1">
    <w:name w:val="WW8Num2z1"/>
    <w:uiPriority w:val="3"/>
  </w:style>
  <w:style w:type="character" w:customStyle="1" w:styleId="Fontepargpadro1">
    <w:name w:val="Fonte parág. padrão1"/>
    <w:uiPriority w:val="6"/>
  </w:style>
  <w:style w:type="character" w:customStyle="1" w:styleId="WW8Num3z0">
    <w:name w:val="WW8Num3z0"/>
    <w:uiPriority w:val="3"/>
    <w:rPr>
      <w:rFonts w:ascii="Wingdings" w:hAnsi="Wingdings" w:cs="Wingdings" w:hint="default"/>
    </w:rPr>
  </w:style>
  <w:style w:type="character" w:customStyle="1" w:styleId="apple-converted-space">
    <w:name w:val="apple-converted-space"/>
    <w:basedOn w:val="Fontepargpadro1"/>
    <w:uiPriority w:val="7"/>
  </w:style>
  <w:style w:type="character" w:customStyle="1" w:styleId="WW8Num2z7">
    <w:name w:val="WW8Num2z7"/>
    <w:uiPriority w:val="3"/>
  </w:style>
  <w:style w:type="character" w:customStyle="1" w:styleId="WW8Num2z3">
    <w:name w:val="WW8Num2z3"/>
    <w:uiPriority w:val="3"/>
  </w:style>
  <w:style w:type="character" w:customStyle="1" w:styleId="Caracteresdenotadefim">
    <w:name w:val="Caracteres de nota de fim"/>
    <w:uiPriority w:val="7"/>
    <w:rPr>
      <w:vertAlign w:val="superscript"/>
    </w:rPr>
  </w:style>
  <w:style w:type="character" w:customStyle="1" w:styleId="WW8Num1z5">
    <w:name w:val="WW8Num1z5"/>
    <w:uiPriority w:val="3"/>
  </w:style>
  <w:style w:type="character" w:customStyle="1" w:styleId="fontstyle01">
    <w:name w:val="fontstyle01"/>
    <w:unhideWhenUsed/>
    <w:rPr>
      <w:rFonts w:ascii="Helvetica" w:eastAsia="Helvetica" w:hAnsi="Helvetica" w:hint="default"/>
      <w:color w:val="000000"/>
      <w:sz w:val="20"/>
    </w:rPr>
  </w:style>
  <w:style w:type="character" w:customStyle="1" w:styleId="WW8Num1z7">
    <w:name w:val="WW8Num1z7"/>
    <w:uiPriority w:val="3"/>
  </w:style>
  <w:style w:type="character" w:customStyle="1" w:styleId="WW8Num2z4">
    <w:name w:val="WW8Num2z4"/>
    <w:uiPriority w:val="3"/>
  </w:style>
  <w:style w:type="character" w:customStyle="1" w:styleId="Smbolosdenumerao">
    <w:name w:val="Símbolos de numeração"/>
    <w:uiPriority w:val="6"/>
  </w:style>
  <w:style w:type="character" w:customStyle="1" w:styleId="WW8Num1z6">
    <w:name w:val="WW8Num1z6"/>
    <w:uiPriority w:val="3"/>
  </w:style>
  <w:style w:type="character" w:customStyle="1" w:styleId="Caracteresdenotaderodap">
    <w:name w:val="Caracteres de nota de rodapé"/>
    <w:uiPriority w:val="7"/>
    <w:rPr>
      <w:vertAlign w:val="superscript"/>
    </w:rPr>
  </w:style>
  <w:style w:type="character" w:customStyle="1" w:styleId="WW8Num1z0">
    <w:name w:val="WW8Num1z0"/>
    <w:uiPriority w:val="3"/>
  </w:style>
  <w:style w:type="character" w:customStyle="1" w:styleId="WW8Num2z6">
    <w:name w:val="WW8Num2z6"/>
    <w:uiPriority w:val="3"/>
  </w:style>
  <w:style w:type="character" w:customStyle="1" w:styleId="WW8Num2z0">
    <w:name w:val="WW8Num2z0"/>
    <w:uiPriority w:val="3"/>
  </w:style>
  <w:style w:type="character" w:customStyle="1" w:styleId="WW8Num2z8">
    <w:name w:val="WW8Num2z8"/>
    <w:uiPriority w:val="3"/>
  </w:style>
  <w:style w:type="character" w:customStyle="1" w:styleId="Fontepargpadro112">
    <w:name w:val="Fonte parág. padrão112"/>
    <w:uiPriority w:val="6"/>
  </w:style>
  <w:style w:type="character" w:customStyle="1" w:styleId="WW8Num2z2">
    <w:name w:val="WW8Num2z2"/>
    <w:uiPriority w:val="3"/>
  </w:style>
  <w:style w:type="character" w:customStyle="1" w:styleId="WW8Num3z1">
    <w:name w:val="WW8Num3z1"/>
    <w:uiPriority w:val="3"/>
    <w:rPr>
      <w:rFonts w:ascii="Courier New" w:hAnsi="Courier New" w:cs="Courier New" w:hint="default"/>
    </w:rPr>
  </w:style>
  <w:style w:type="character" w:customStyle="1" w:styleId="WW8Num1z2">
    <w:name w:val="WW8Num1z2"/>
    <w:uiPriority w:val="3"/>
  </w:style>
  <w:style w:type="character" w:customStyle="1" w:styleId="Fontepargpadro111">
    <w:name w:val="Fonte parág. padrão111"/>
    <w:uiPriority w:val="6"/>
  </w:style>
  <w:style w:type="character" w:customStyle="1" w:styleId="WW8Num2z5">
    <w:name w:val="WW8Num2z5"/>
    <w:uiPriority w:val="3"/>
  </w:style>
  <w:style w:type="character" w:customStyle="1" w:styleId="WW8Num1z4">
    <w:name w:val="WW8Num1z4"/>
    <w:uiPriority w:val="3"/>
  </w:style>
  <w:style w:type="character" w:customStyle="1" w:styleId="Fontepargpadro11">
    <w:name w:val="Fonte parág. padrão11"/>
    <w:uiPriority w:val="6"/>
  </w:style>
  <w:style w:type="character" w:customStyle="1" w:styleId="WW-Caracteresdenotadefim1">
    <w:name w:val="WW-Caracteres de nota de fim1"/>
    <w:uiPriority w:val="2"/>
  </w:style>
  <w:style w:type="character" w:customStyle="1" w:styleId="WW8Num1z3">
    <w:name w:val="WW8Num1z3"/>
    <w:uiPriority w:val="3"/>
  </w:style>
  <w:style w:type="character" w:customStyle="1" w:styleId="WW8Num3z3">
    <w:name w:val="WW8Num3z3"/>
    <w:uiPriority w:val="3"/>
    <w:rPr>
      <w:rFonts w:ascii="Symbol" w:hAnsi="Symbol" w:cs="Symbol" w:hint="default"/>
    </w:rPr>
  </w:style>
  <w:style w:type="character" w:customStyle="1" w:styleId="WW-Caracteresdenotadefim">
    <w:name w:val="WW-Caracteres de nota de fim"/>
    <w:uiPriority w:val="2"/>
    <w:rPr>
      <w:vertAlign w:val="superscript"/>
    </w:rPr>
  </w:style>
  <w:style w:type="paragraph" w:styleId="NormalWeb">
    <w:name w:val="Normal (Web)"/>
    <w:basedOn w:val="Normal"/>
    <w:uiPriority w:val="99"/>
    <w:qFormat/>
    <w:rPr>
      <w:szCs w:val="24"/>
    </w:rPr>
  </w:style>
  <w:style w:type="paragraph" w:styleId="Corpodetexto">
    <w:name w:val="Body Text"/>
    <w:basedOn w:val="Normal"/>
    <w:uiPriority w:val="7"/>
    <w:pPr>
      <w:spacing w:after="140" w:line="288" w:lineRule="auto"/>
    </w:pPr>
  </w:style>
  <w:style w:type="paragraph" w:styleId="Lista">
    <w:name w:val="List"/>
    <w:basedOn w:val="Corpodetexto"/>
    <w:uiPriority w:val="7"/>
    <w:rPr>
      <w:rFonts w:cs="Mangal"/>
    </w:rPr>
  </w:style>
  <w:style w:type="paragraph" w:styleId="Textodenotaderodap">
    <w:name w:val="footnote text"/>
    <w:basedOn w:val="Normal"/>
    <w:uiPriority w:val="7"/>
    <w:pPr>
      <w:suppressLineNumbers/>
      <w:ind w:left="339" w:hanging="339"/>
    </w:pPr>
  </w:style>
  <w:style w:type="paragraph" w:styleId="Legenda">
    <w:name w:val="caption"/>
    <w:basedOn w:val="Normal"/>
    <w:uiPriority w:val="6"/>
    <w:qFormat/>
    <w:pPr>
      <w:suppressLineNumbers/>
      <w:spacing w:before="120" w:after="120"/>
    </w:pPr>
    <w:rPr>
      <w:rFonts w:cs="Mangal"/>
      <w:i/>
      <w:iCs/>
      <w:sz w:val="24"/>
      <w:szCs w:val="24"/>
    </w:rPr>
  </w:style>
  <w:style w:type="paragraph" w:styleId="Cabealho">
    <w:name w:val="header"/>
    <w:basedOn w:val="Normal"/>
    <w:uiPriority w:val="6"/>
    <w:pPr>
      <w:tabs>
        <w:tab w:val="center" w:pos="4252"/>
        <w:tab w:val="right" w:pos="8504"/>
      </w:tabs>
    </w:pPr>
  </w:style>
  <w:style w:type="paragraph" w:styleId="Rodap">
    <w:name w:val="footer"/>
    <w:basedOn w:val="Normal"/>
    <w:uiPriority w:val="6"/>
    <w:pPr>
      <w:tabs>
        <w:tab w:val="center" w:pos="4252"/>
        <w:tab w:val="right" w:pos="8504"/>
      </w:tabs>
    </w:pPr>
  </w:style>
  <w:style w:type="paragraph" w:customStyle="1" w:styleId="Ttulo12">
    <w:name w:val="Título12"/>
    <w:basedOn w:val="Normal"/>
    <w:next w:val="Corpodetexto"/>
    <w:uiPriority w:val="7"/>
    <w:pPr>
      <w:keepNext/>
      <w:spacing w:before="240" w:after="120"/>
    </w:pPr>
    <w:rPr>
      <w:rFonts w:ascii="Liberation Sans" w:eastAsia="Microsoft YaHei" w:hAnsi="Liberation Sans" w:cs="Mangal"/>
      <w:sz w:val="28"/>
      <w:szCs w:val="28"/>
    </w:rPr>
  </w:style>
  <w:style w:type="paragraph" w:customStyle="1" w:styleId="ndice">
    <w:name w:val="Índice"/>
    <w:basedOn w:val="Normal"/>
    <w:uiPriority w:val="6"/>
    <w:pPr>
      <w:suppressLineNumbers/>
    </w:pPr>
    <w:rPr>
      <w:rFonts w:cs="Mangal"/>
    </w:rPr>
  </w:style>
  <w:style w:type="paragraph" w:customStyle="1" w:styleId="Ttulo111">
    <w:name w:val="Título111"/>
    <w:basedOn w:val="Normal"/>
    <w:next w:val="Corpodetexto"/>
    <w:uiPriority w:val="7"/>
    <w:pPr>
      <w:keepNext/>
      <w:spacing w:before="240" w:after="120"/>
    </w:pPr>
    <w:rPr>
      <w:rFonts w:ascii="Liberation Sans" w:eastAsia="Microsoft YaHei" w:hAnsi="Liberation Sans" w:cs="Mangal"/>
      <w:sz w:val="28"/>
      <w:szCs w:val="28"/>
    </w:rPr>
  </w:style>
  <w:style w:type="paragraph" w:customStyle="1" w:styleId="Ttulo1">
    <w:name w:val="Título1"/>
    <w:basedOn w:val="Normal"/>
    <w:next w:val="Corpodetexto"/>
    <w:uiPriority w:val="7"/>
    <w:pPr>
      <w:keepNext/>
      <w:spacing w:before="240" w:after="120"/>
    </w:pPr>
    <w:rPr>
      <w:rFonts w:ascii="Liberation Sans" w:eastAsia="Microsoft YaHei" w:hAnsi="Liberation Sans" w:cs="Mangal"/>
      <w:sz w:val="28"/>
      <w:szCs w:val="28"/>
    </w:rPr>
  </w:style>
  <w:style w:type="paragraph" w:customStyle="1" w:styleId="Ttulo11">
    <w:name w:val="Título11"/>
    <w:basedOn w:val="Normal"/>
    <w:next w:val="Corpodetexto"/>
    <w:uiPriority w:val="7"/>
    <w:pPr>
      <w:keepNext/>
      <w:spacing w:before="240" w:after="120"/>
    </w:pPr>
    <w:rPr>
      <w:rFonts w:ascii="Liberation Sans" w:eastAsia="Microsoft YaHei" w:hAnsi="Liberation Sans" w:cs="Mangal"/>
      <w:sz w:val="28"/>
      <w:szCs w:val="28"/>
    </w:rPr>
  </w:style>
  <w:style w:type="table" w:styleId="Tabelacomgrade">
    <w:name w:val="Table Grid"/>
    <w:basedOn w:val="Tabe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2D4A"/>
    <w:pPr>
      <w:autoSpaceDE w:val="0"/>
      <w:autoSpaceDN w:val="0"/>
      <w:adjustRightInd w:val="0"/>
    </w:pPr>
    <w:rPr>
      <w:rFonts w:ascii="Calibri" w:hAnsi="Calibri" w:cs="Calibri"/>
      <w:color w:val="000000"/>
      <w:sz w:val="24"/>
      <w:szCs w:val="24"/>
    </w:rPr>
  </w:style>
  <w:style w:type="paragraph" w:styleId="Textodebalo">
    <w:name w:val="Balloon Text"/>
    <w:basedOn w:val="Normal"/>
    <w:link w:val="TextodebaloChar"/>
    <w:rsid w:val="001E1447"/>
    <w:rPr>
      <w:rFonts w:ascii="Segoe UI" w:hAnsi="Segoe UI"/>
      <w:sz w:val="18"/>
      <w:szCs w:val="18"/>
    </w:rPr>
  </w:style>
  <w:style w:type="character" w:customStyle="1" w:styleId="TextodebaloChar">
    <w:name w:val="Texto de balão Char"/>
    <w:link w:val="Textodebalo"/>
    <w:rsid w:val="001E1447"/>
    <w:rPr>
      <w:rFonts w:ascii="Segoe UI" w:eastAsia="Times New Roman" w:hAnsi="Segoe UI" w:cs="Segoe UI"/>
      <w:sz w:val="18"/>
      <w:szCs w:val="18"/>
      <w:lang w:eastAsia="zh-CN"/>
    </w:rPr>
  </w:style>
  <w:style w:type="character" w:styleId="Forte">
    <w:name w:val="Strong"/>
    <w:uiPriority w:val="22"/>
    <w:qFormat/>
    <w:rsid w:val="00E07DD0"/>
    <w:rPr>
      <w:b/>
      <w:bCs/>
    </w:rPr>
  </w:style>
  <w:style w:type="paragraph" w:customStyle="1" w:styleId="f3">
    <w:name w:val="f3"/>
    <w:basedOn w:val="Normal"/>
    <w:rsid w:val="00B77C13"/>
    <w:pPr>
      <w:suppressAutoHyphens w:val="0"/>
      <w:spacing w:before="100" w:beforeAutospacing="1" w:after="100" w:afterAutospacing="1"/>
    </w:pPr>
    <w:rPr>
      <w:sz w:val="24"/>
      <w:szCs w:val="24"/>
      <w:lang w:eastAsia="pt-BR"/>
    </w:rPr>
  </w:style>
  <w:style w:type="character" w:styleId="Hyperlink">
    <w:name w:val="Hyperlink"/>
    <w:uiPriority w:val="6"/>
    <w:rsid w:val="0086526B"/>
    <w:rPr>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292337">
      <w:bodyDiv w:val="1"/>
      <w:marLeft w:val="0"/>
      <w:marRight w:val="0"/>
      <w:marTop w:val="0"/>
      <w:marBottom w:val="0"/>
      <w:divBdr>
        <w:top w:val="none" w:sz="0" w:space="0" w:color="auto"/>
        <w:left w:val="none" w:sz="0" w:space="0" w:color="auto"/>
        <w:bottom w:val="none" w:sz="0" w:space="0" w:color="auto"/>
        <w:right w:val="none" w:sz="0" w:space="0" w:color="auto"/>
      </w:divBdr>
    </w:div>
    <w:div w:id="1320571870">
      <w:bodyDiv w:val="1"/>
      <w:marLeft w:val="0"/>
      <w:marRight w:val="0"/>
      <w:marTop w:val="0"/>
      <w:marBottom w:val="0"/>
      <w:divBdr>
        <w:top w:val="none" w:sz="0" w:space="0" w:color="auto"/>
        <w:left w:val="none" w:sz="0" w:space="0" w:color="auto"/>
        <w:bottom w:val="none" w:sz="0" w:space="0" w:color="auto"/>
        <w:right w:val="none" w:sz="0" w:space="0" w:color="auto"/>
      </w:divBdr>
      <w:divsChild>
        <w:div w:id="381826213">
          <w:marLeft w:val="0"/>
          <w:marRight w:val="0"/>
          <w:marTop w:val="0"/>
          <w:marBottom w:val="0"/>
          <w:divBdr>
            <w:top w:val="none" w:sz="0" w:space="0" w:color="auto"/>
            <w:left w:val="none" w:sz="0" w:space="0" w:color="auto"/>
            <w:bottom w:val="none" w:sz="0" w:space="0" w:color="auto"/>
            <w:right w:val="none" w:sz="0" w:space="0" w:color="auto"/>
          </w:divBdr>
        </w:div>
        <w:div w:id="714475762">
          <w:marLeft w:val="0"/>
          <w:marRight w:val="0"/>
          <w:marTop w:val="0"/>
          <w:marBottom w:val="0"/>
          <w:divBdr>
            <w:top w:val="none" w:sz="0" w:space="0" w:color="auto"/>
            <w:left w:val="none" w:sz="0" w:space="0" w:color="auto"/>
            <w:bottom w:val="none" w:sz="0" w:space="0" w:color="auto"/>
            <w:right w:val="none" w:sz="0" w:space="0" w:color="auto"/>
          </w:divBdr>
        </w:div>
        <w:div w:id="11815094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0/Lei/L14017.htm" TargetMode="External"/><Relationship Id="rId3" Type="http://schemas.openxmlformats.org/officeDocument/2006/relationships/settings" Target="settings.xml"/><Relationship Id="rId7" Type="http://schemas.openxmlformats.org/officeDocument/2006/relationships/hyperlink" Target="http://www.planalto.gov.br/ccivil_03/_ato2019-2022/2020/Lei/L14017.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2872</Words>
  <Characters>15511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18347</CharactersWithSpaces>
  <SharedDoc>false</SharedDoc>
  <HLinks>
    <vt:vector size="12" baseType="variant">
      <vt:variant>
        <vt:i4>4521993</vt:i4>
      </vt:variant>
      <vt:variant>
        <vt:i4>3</vt:i4>
      </vt:variant>
      <vt:variant>
        <vt:i4>0</vt:i4>
      </vt:variant>
      <vt:variant>
        <vt:i4>5</vt:i4>
      </vt:variant>
      <vt:variant>
        <vt:lpwstr>http://www.planalto.gov.br/ccivil_03/_ato2019-2022/2020/Lei/L14017.htm</vt:lpwstr>
      </vt:variant>
      <vt:variant>
        <vt:lpwstr>art2iii</vt:lpwstr>
      </vt:variant>
      <vt:variant>
        <vt:i4>4521993</vt:i4>
      </vt:variant>
      <vt:variant>
        <vt:i4>0</vt:i4>
      </vt:variant>
      <vt:variant>
        <vt:i4>0</vt:i4>
      </vt:variant>
      <vt:variant>
        <vt:i4>5</vt:i4>
      </vt:variant>
      <vt:variant>
        <vt:lpwstr>http://www.planalto.gov.br/ccivil_03/_ato2019-2022/2020/Lei/L14017.htm</vt:lpwstr>
      </vt:variant>
      <vt:variant>
        <vt:lpwstr>art2iii</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13728</dc:creator>
  <cp:lastModifiedBy>Wilerson Noronha</cp:lastModifiedBy>
  <cp:revision>3</cp:revision>
  <cp:lastPrinted>2019-02-19T01:21:00Z</cp:lastPrinted>
  <dcterms:created xsi:type="dcterms:W3CDTF">2020-12-02T23:01:00Z</dcterms:created>
  <dcterms:modified xsi:type="dcterms:W3CDTF">2020-12-03T01:08:00Z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